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8F" w:rsidRPr="00B535A5" w:rsidRDefault="00C32A8F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000000"/>
          <w:sz w:val="24"/>
          <w:szCs w:val="24"/>
        </w:rPr>
      </w:pPr>
      <w:r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 xml:space="preserve">Job title: Teacher of </w:t>
      </w:r>
      <w:r w:rsidR="00470381"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>Computer Science</w:t>
      </w:r>
    </w:p>
    <w:p w:rsidR="007B3CBF" w:rsidRPr="00B535A5" w:rsidRDefault="007B3CBF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000000"/>
          <w:sz w:val="24"/>
          <w:szCs w:val="24"/>
        </w:rPr>
      </w:pPr>
    </w:p>
    <w:p w:rsidR="007B3CBF" w:rsidRPr="00B535A5" w:rsidRDefault="007B3CBF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000000"/>
          <w:sz w:val="24"/>
          <w:szCs w:val="24"/>
        </w:rPr>
      </w:pPr>
      <w:r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>‘Building a legacy of learning’</w:t>
      </w:r>
    </w:p>
    <w:p w:rsidR="005E0624" w:rsidRPr="00B535A5" w:rsidRDefault="005E0624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000000"/>
          <w:sz w:val="24"/>
          <w:szCs w:val="24"/>
        </w:rPr>
      </w:pPr>
    </w:p>
    <w:p w:rsidR="00E934EF" w:rsidRPr="00B535A5" w:rsidRDefault="007B3CBF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000000"/>
          <w:sz w:val="24"/>
          <w:szCs w:val="24"/>
        </w:rPr>
      </w:pPr>
      <w:r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>‘There is a carefully planned programme of professiona</w:t>
      </w:r>
      <w:r w:rsidR="00E934EF"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>l</w:t>
      </w:r>
      <w:r w:rsidR="00DC435C">
        <w:rPr>
          <w:rFonts w:ascii="Century Gothic" w:hAnsi="Century Gothic" w:cs="GloberBold"/>
          <w:b/>
          <w:bCs/>
          <w:color w:val="000000"/>
          <w:sz w:val="24"/>
          <w:szCs w:val="24"/>
        </w:rPr>
        <w:t xml:space="preserve"> development to support </w:t>
      </w:r>
      <w:proofErr w:type="gramStart"/>
      <w:r w:rsidR="00DC435C">
        <w:rPr>
          <w:rFonts w:ascii="Century Gothic" w:hAnsi="Century Gothic" w:cs="GloberBold"/>
          <w:b/>
          <w:bCs/>
          <w:color w:val="000000"/>
          <w:sz w:val="24"/>
          <w:szCs w:val="24"/>
        </w:rPr>
        <w:t>staff</w:t>
      </w:r>
      <w:r w:rsidR="00E934EF"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>‘</w:t>
      </w:r>
      <w:r w:rsidR="00DC435C">
        <w:rPr>
          <w:rFonts w:ascii="Century Gothic" w:hAnsi="Century Gothic" w:cs="GloberBold"/>
          <w:b/>
          <w:bCs/>
          <w:color w:val="000000"/>
          <w:sz w:val="24"/>
          <w:szCs w:val="24"/>
        </w:rPr>
        <w:t xml:space="preserve"> </w:t>
      </w:r>
      <w:r w:rsidR="00E934EF"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>Ofsted</w:t>
      </w:r>
      <w:proofErr w:type="gramEnd"/>
      <w:r w:rsidR="00E934EF"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 xml:space="preserve"> 2018</w:t>
      </w:r>
    </w:p>
    <w:p w:rsidR="003C1EAC" w:rsidRPr="00B535A5" w:rsidRDefault="003C1EAC" w:rsidP="00E93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000000"/>
          <w:sz w:val="24"/>
          <w:szCs w:val="24"/>
        </w:rPr>
      </w:pPr>
    </w:p>
    <w:p w:rsidR="00C32A8F" w:rsidRPr="00B535A5" w:rsidRDefault="003C1EAC" w:rsidP="00E93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000000"/>
          <w:sz w:val="24"/>
          <w:szCs w:val="24"/>
        </w:rPr>
      </w:pPr>
      <w:r w:rsidRPr="00B535A5">
        <w:rPr>
          <w:rFonts w:ascii="Century Gothic" w:hAnsi="Century Gothic" w:cs="GloberBold"/>
          <w:b/>
          <w:bCs/>
          <w:color w:val="000000"/>
          <w:sz w:val="24"/>
          <w:szCs w:val="24"/>
        </w:rPr>
        <w:t>…………</w:t>
      </w:r>
      <w:r w:rsidR="00C32A8F" w:rsidRPr="00B535A5">
        <w:rPr>
          <w:rFonts w:ascii="Century Gothic" w:hAnsi="Century Gothic" w:cs="GloberBook"/>
          <w:color w:val="000000"/>
          <w:sz w:val="24"/>
          <w:szCs w:val="24"/>
        </w:rPr>
        <w:t xml:space="preserve"> is an 11-16</w:t>
      </w:r>
      <w:r w:rsidR="00B535A5" w:rsidRPr="00B535A5">
        <w:rPr>
          <w:rFonts w:ascii="Century Gothic" w:hAnsi="Century Gothic" w:cs="GloberBook"/>
          <w:color w:val="000000"/>
          <w:sz w:val="24"/>
          <w:szCs w:val="24"/>
        </w:rPr>
        <w:t xml:space="preserve"> school situated in Doncaster,</w:t>
      </w:r>
      <w:r w:rsidR="00C32A8F" w:rsidRPr="00B535A5">
        <w:rPr>
          <w:rFonts w:ascii="Century Gothic" w:hAnsi="Century Gothic" w:cs="GloberBook"/>
          <w:color w:val="000000"/>
          <w:sz w:val="24"/>
          <w:szCs w:val="24"/>
        </w:rPr>
        <w:t xml:space="preserve"> which</w:t>
      </w:r>
      <w:r w:rsidR="001C6598" w:rsidRPr="00B535A5">
        <w:rPr>
          <w:rFonts w:ascii="Century Gothic" w:hAnsi="Century Gothic" w:cs="GloberBook"/>
          <w:color w:val="000000"/>
          <w:sz w:val="24"/>
          <w:szCs w:val="24"/>
        </w:rPr>
        <w:t xml:space="preserve"> </w:t>
      </w:r>
      <w:r w:rsidR="00E934EF" w:rsidRPr="00B535A5">
        <w:rPr>
          <w:rFonts w:ascii="Century Gothic" w:hAnsi="Century Gothic" w:cs="GloberBook"/>
          <w:color w:val="000000"/>
          <w:sz w:val="24"/>
          <w:szCs w:val="24"/>
        </w:rPr>
        <w:t>has around</w:t>
      </w:r>
      <w:r w:rsidR="00B535A5" w:rsidRPr="00B535A5">
        <w:rPr>
          <w:rFonts w:ascii="Century Gothic" w:hAnsi="Century Gothic" w:cs="GloberBook"/>
          <w:color w:val="000000"/>
          <w:sz w:val="24"/>
          <w:szCs w:val="24"/>
        </w:rPr>
        <w:t xml:space="preserve"> 1000 students. Doncaster</w:t>
      </w:r>
      <w:r w:rsidR="001C6598" w:rsidRPr="00B535A5">
        <w:rPr>
          <w:rFonts w:ascii="Century Gothic" w:hAnsi="Century Gothic" w:cs="GloberBook"/>
          <w:color w:val="000000"/>
          <w:sz w:val="24"/>
          <w:szCs w:val="24"/>
        </w:rPr>
        <w:t xml:space="preserve"> is easily accessible and </w:t>
      </w:r>
      <w:r w:rsidR="00C32A8F" w:rsidRPr="00B535A5">
        <w:rPr>
          <w:rFonts w:ascii="Century Gothic" w:hAnsi="Century Gothic" w:cs="GloberBook"/>
          <w:color w:val="000000"/>
          <w:sz w:val="24"/>
          <w:szCs w:val="24"/>
        </w:rPr>
        <w:t>whilst many of our current staff are local, many also travel from</w:t>
      </w:r>
      <w:r w:rsidR="001C6598" w:rsidRPr="00B535A5">
        <w:rPr>
          <w:rFonts w:ascii="Century Gothic" w:hAnsi="Century Gothic" w:cs="GloberBook"/>
          <w:color w:val="000000"/>
          <w:sz w:val="24"/>
          <w:szCs w:val="24"/>
        </w:rPr>
        <w:t xml:space="preserve"> </w:t>
      </w:r>
      <w:r w:rsidR="00B535A5" w:rsidRPr="00B535A5">
        <w:rPr>
          <w:rFonts w:ascii="Century Gothic" w:hAnsi="Century Gothic" w:cs="GloberBook"/>
          <w:color w:val="000000"/>
          <w:sz w:val="24"/>
          <w:szCs w:val="24"/>
        </w:rPr>
        <w:t>Leeds, Sheffield, Hull</w:t>
      </w:r>
      <w:r w:rsidR="00C32A8F" w:rsidRPr="00B535A5">
        <w:rPr>
          <w:rFonts w:ascii="Century Gothic" w:hAnsi="Century Gothic" w:cs="GloberBook"/>
          <w:color w:val="000000"/>
          <w:sz w:val="24"/>
          <w:szCs w:val="24"/>
        </w:rPr>
        <w:t xml:space="preserve"> and the surrounding areas</w:t>
      </w:r>
      <w:r w:rsidR="00E934EF" w:rsidRPr="00B535A5">
        <w:rPr>
          <w:rFonts w:ascii="Century Gothic" w:hAnsi="Century Gothic" w:cs="GloberBook"/>
          <w:color w:val="000000"/>
          <w:sz w:val="24"/>
          <w:szCs w:val="24"/>
        </w:rPr>
        <w:t xml:space="preserve">. </w:t>
      </w:r>
    </w:p>
    <w:p w:rsidR="001C6598" w:rsidRPr="00B535A5" w:rsidRDefault="001C6598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ok"/>
          <w:color w:val="000000"/>
          <w:sz w:val="24"/>
          <w:szCs w:val="24"/>
        </w:rPr>
      </w:pPr>
    </w:p>
    <w:p w:rsidR="00C32A8F" w:rsidRPr="00B535A5" w:rsidRDefault="00C32A8F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ok"/>
          <w:color w:val="000000"/>
          <w:sz w:val="24"/>
          <w:szCs w:val="24"/>
        </w:rPr>
      </w:pPr>
      <w:r w:rsidRPr="00B535A5">
        <w:rPr>
          <w:rFonts w:ascii="Century Gothic" w:hAnsi="Century Gothic" w:cs="GloberBook"/>
          <w:color w:val="000000"/>
          <w:sz w:val="24"/>
          <w:szCs w:val="24"/>
        </w:rPr>
        <w:t>Academic resilience, high expectations and a culture of teaching</w:t>
      </w:r>
      <w:r w:rsidR="001C6598" w:rsidRPr="00B535A5">
        <w:rPr>
          <w:rFonts w:ascii="Century Gothic" w:hAnsi="Century Gothic" w:cs="Glober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GloberBook"/>
          <w:color w:val="000000"/>
          <w:sz w:val="24"/>
          <w:szCs w:val="24"/>
        </w:rPr>
        <w:t xml:space="preserve">and learning are now very much part of </w:t>
      </w:r>
      <w:r w:rsidR="003C1EAC" w:rsidRPr="00B535A5">
        <w:rPr>
          <w:rFonts w:ascii="Century Gothic" w:hAnsi="Century Gothic" w:cs="GloberBook"/>
          <w:color w:val="000000"/>
          <w:sz w:val="24"/>
          <w:szCs w:val="24"/>
        </w:rPr>
        <w:t>…………</w:t>
      </w:r>
      <w:r w:rsidRPr="00B535A5">
        <w:rPr>
          <w:rFonts w:ascii="Century Gothic" w:hAnsi="Century Gothic" w:cs="GloberBook"/>
          <w:color w:val="000000"/>
          <w:sz w:val="24"/>
          <w:szCs w:val="24"/>
        </w:rPr>
        <w:t xml:space="preserve"> and the</w:t>
      </w:r>
      <w:r w:rsidR="001C6598" w:rsidRPr="00B535A5">
        <w:rPr>
          <w:rFonts w:ascii="Century Gothic" w:hAnsi="Century Gothic" w:cs="Glober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GloberBook"/>
          <w:color w:val="000000"/>
          <w:sz w:val="24"/>
          <w:szCs w:val="24"/>
        </w:rPr>
        <w:t>recruitment and retention of our staff is critical to delivering an</w:t>
      </w:r>
      <w:r w:rsidR="001C6598" w:rsidRPr="00B535A5">
        <w:rPr>
          <w:rFonts w:ascii="Century Gothic" w:hAnsi="Century Gothic" w:cs="Glober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GloberBook"/>
          <w:color w:val="000000"/>
          <w:sz w:val="24"/>
          <w:szCs w:val="24"/>
        </w:rPr>
        <w:t>outstanding school to our coastal communities and families.</w:t>
      </w:r>
    </w:p>
    <w:p w:rsidR="00CC1AD2" w:rsidRPr="00B535A5" w:rsidRDefault="00CC1AD2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ok"/>
          <w:color w:val="000000"/>
          <w:sz w:val="24"/>
          <w:szCs w:val="24"/>
        </w:rPr>
      </w:pPr>
    </w:p>
    <w:p w:rsidR="00CC1AD2" w:rsidRPr="00B535A5" w:rsidRDefault="00CC1AD2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ok"/>
          <w:color w:val="000000"/>
          <w:sz w:val="24"/>
          <w:szCs w:val="24"/>
        </w:rPr>
      </w:pPr>
      <w:r w:rsidRPr="00B535A5">
        <w:rPr>
          <w:rFonts w:ascii="Century Gothic" w:hAnsi="Century Gothic" w:cs="GloberBook"/>
          <w:color w:val="000000"/>
          <w:sz w:val="24"/>
          <w:szCs w:val="24"/>
        </w:rPr>
        <w:t>You will be offered development and support, with the opportunity to work towards middle management within our trust. You will be supported by the Senior Leadership Team who practice a robust behavioural system - allowing you to teach with minor disruption!</w:t>
      </w:r>
    </w:p>
    <w:p w:rsidR="00CC1AD2" w:rsidRPr="00B535A5" w:rsidRDefault="00CC1AD2" w:rsidP="00C32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ok"/>
          <w:color w:val="000000"/>
          <w:sz w:val="24"/>
          <w:szCs w:val="24"/>
        </w:rPr>
      </w:pPr>
    </w:p>
    <w:p w:rsidR="00075FC9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7A1029"/>
          <w:sz w:val="24"/>
          <w:szCs w:val="24"/>
        </w:rPr>
      </w:pPr>
      <w:r w:rsidRPr="00B535A5">
        <w:rPr>
          <w:rFonts w:ascii="Century Gothic" w:hAnsi="Century Gothic" w:cs="SybillaPro-Heavy"/>
          <w:color w:val="7A1029"/>
          <w:sz w:val="24"/>
          <w:szCs w:val="24"/>
        </w:rPr>
        <w:t>‘</w:t>
      </w:r>
      <w:r w:rsidR="00C32A8F" w:rsidRPr="00B535A5">
        <w:rPr>
          <w:rFonts w:ascii="Century Gothic" w:hAnsi="Century Gothic" w:cs="SybillaPro-Heavy"/>
          <w:color w:val="7A1029"/>
          <w:sz w:val="24"/>
          <w:szCs w:val="24"/>
        </w:rPr>
        <w:t>Staff are positive about improvements</w:t>
      </w:r>
      <w:r w:rsidRPr="00B535A5">
        <w:rPr>
          <w:rFonts w:ascii="Century Gothic" w:hAnsi="Century Gothic" w:cs="SybillaPro-Heavy"/>
          <w:color w:val="7A1029"/>
          <w:sz w:val="24"/>
          <w:szCs w:val="24"/>
        </w:rPr>
        <w:t xml:space="preserve"> </w:t>
      </w:r>
      <w:r w:rsidR="00C32A8F" w:rsidRPr="00B535A5">
        <w:rPr>
          <w:rFonts w:ascii="Century Gothic" w:hAnsi="Century Gothic" w:cs="SybillaPro-Heavy"/>
          <w:color w:val="7A1029"/>
          <w:sz w:val="24"/>
          <w:szCs w:val="24"/>
        </w:rPr>
        <w:t xml:space="preserve">in the school and the leadership’ </w:t>
      </w:r>
      <w:r w:rsidR="00C32A8F" w:rsidRPr="00B535A5">
        <w:rPr>
          <w:rFonts w:ascii="Century Gothic" w:hAnsi="Century Gothic" w:cs="GloberBold"/>
          <w:b/>
          <w:bCs/>
          <w:color w:val="7A1029"/>
          <w:sz w:val="24"/>
          <w:szCs w:val="24"/>
        </w:rPr>
        <w:t>Ofsted 2017</w:t>
      </w:r>
    </w:p>
    <w:p w:rsidR="00791481" w:rsidRPr="00B535A5" w:rsidRDefault="00791481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7A1029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7A1029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b/>
          <w:color w:val="000000"/>
          <w:sz w:val="24"/>
          <w:szCs w:val="24"/>
        </w:rPr>
      </w:pPr>
      <w:r w:rsidRPr="00B535A5">
        <w:rPr>
          <w:rFonts w:ascii="Century Gothic" w:hAnsi="Century Gothic" w:cs="SybillaPro-Heavy"/>
          <w:b/>
          <w:color w:val="000000"/>
          <w:sz w:val="24"/>
          <w:szCs w:val="24"/>
        </w:rPr>
        <w:t>Overview and career development recruitment incentives:</w:t>
      </w:r>
    </w:p>
    <w:p w:rsidR="005D7700" w:rsidRPr="00B535A5" w:rsidRDefault="005D7700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color w:val="000000"/>
          <w:sz w:val="24"/>
          <w:szCs w:val="24"/>
        </w:rPr>
      </w:pPr>
    </w:p>
    <w:p w:rsidR="001C6598" w:rsidRPr="00B535A5" w:rsidRDefault="00CC1AD2" w:rsidP="005D7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This is an</w:t>
      </w:r>
      <w:r w:rsidR="00D6750B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opport</w:t>
      </w:r>
      <w:r w:rsidR="00470381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unity 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for you </w:t>
      </w:r>
      <w:r w:rsidR="00470381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to join a solid Computer Science’s </w:t>
      </w:r>
      <w:r w:rsidR="001C6598" w:rsidRPr="00B535A5">
        <w:rPr>
          <w:rFonts w:ascii="Century Gothic" w:hAnsi="Century Gothic" w:cs="SybillaPro-Book"/>
          <w:color w:val="000000"/>
          <w:sz w:val="24"/>
          <w:szCs w:val="24"/>
        </w:rPr>
        <w:t>team which has seen positive uplifts in 2018.</w:t>
      </w:r>
    </w:p>
    <w:p w:rsidR="001C6598" w:rsidRPr="00B535A5" w:rsidRDefault="00CC1AD2" w:rsidP="005D7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You will have a</w:t>
      </w:r>
      <w:r w:rsidR="001C6598" w:rsidRPr="00B535A5">
        <w:rPr>
          <w:rFonts w:ascii="Century Gothic" w:hAnsi="Century Gothic" w:cs="SybillaPro-Book"/>
          <w:color w:val="000000"/>
          <w:sz w:val="24"/>
          <w:szCs w:val="24"/>
        </w:rPr>
        <w:t>ccess to tailored CPD through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xxxxx</w:t>
      </w:r>
      <w:r w:rsidR="001C6598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Trust and their team of specialists. This includes courses such as NQT Leadership and Moving to Mastery teaching.</w:t>
      </w:r>
    </w:p>
    <w:p w:rsidR="001C6598" w:rsidRPr="00B535A5" w:rsidRDefault="001C6598" w:rsidP="005D7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Opportunities to access in your early stages NPQML, NPQSL, Ambition School Leadership and SLE involvement.</w:t>
      </w:r>
    </w:p>
    <w:p w:rsidR="00470381" w:rsidRPr="00B535A5" w:rsidRDefault="001C6598" w:rsidP="005D7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Experienced colleagues and those in early career stages are welcome to apply, what is important is the ability to enthuse childre</w:t>
      </w:r>
      <w:r w:rsidR="00D6750B" w:rsidRPr="00B535A5">
        <w:rPr>
          <w:rFonts w:ascii="Century Gothic" w:hAnsi="Century Gothic" w:cs="SybillaPro-Book"/>
          <w:color w:val="000000"/>
          <w:sz w:val="24"/>
          <w:szCs w:val="24"/>
        </w:rPr>
        <w:t>n with your passion for</w:t>
      </w:r>
      <w:r w:rsidR="00470381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computer science</w:t>
      </w:r>
      <w:r w:rsidR="00EA0C99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. </w:t>
      </w:r>
    </w:p>
    <w:p w:rsidR="001C6598" w:rsidRPr="00B535A5" w:rsidRDefault="001C6598" w:rsidP="005D7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Educate the team in outstanding teaching practices and have a real passion for this subject.</w:t>
      </w:r>
    </w:p>
    <w:p w:rsidR="00CC1AD2" w:rsidRPr="00B535A5" w:rsidRDefault="00CC1AD2" w:rsidP="00CC1AD2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We advise you to come in and speak with the Headteacher to discuss the above and shape the next stage of your career.</w:t>
      </w:r>
    </w:p>
    <w:p w:rsidR="005D7700" w:rsidRPr="00B535A5" w:rsidRDefault="005D7700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color w:val="000000"/>
          <w:sz w:val="24"/>
          <w:szCs w:val="24"/>
        </w:rPr>
      </w:pPr>
    </w:p>
    <w:p w:rsidR="00B535A5" w:rsidRDefault="00B535A5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b/>
          <w:color w:val="000000"/>
          <w:sz w:val="24"/>
          <w:szCs w:val="24"/>
        </w:rPr>
      </w:pPr>
    </w:p>
    <w:p w:rsidR="00B535A5" w:rsidRDefault="00B535A5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b/>
          <w:color w:val="000000"/>
          <w:sz w:val="24"/>
          <w:szCs w:val="24"/>
        </w:rPr>
      </w:pPr>
    </w:p>
    <w:p w:rsidR="00B535A5" w:rsidRDefault="00B535A5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b/>
          <w:color w:val="000000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b/>
          <w:color w:val="000000"/>
          <w:sz w:val="24"/>
          <w:szCs w:val="24"/>
        </w:rPr>
      </w:pPr>
      <w:r w:rsidRPr="00B535A5">
        <w:rPr>
          <w:rFonts w:ascii="Century Gothic" w:hAnsi="Century Gothic" w:cs="SybillaPro-Heavy"/>
          <w:b/>
          <w:color w:val="000000"/>
          <w:sz w:val="24"/>
          <w:szCs w:val="24"/>
        </w:rPr>
        <w:t>Application process</w:t>
      </w: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color w:val="000000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ld"/>
          <w:b/>
          <w:bCs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The date of commencement for this post will be </w:t>
      </w:r>
      <w:r w:rsidR="00791481" w:rsidRPr="00B535A5">
        <w:rPr>
          <w:rFonts w:ascii="Century Gothic" w:hAnsi="Century Gothic" w:cs="SybillaPro-Bold"/>
          <w:b/>
          <w:bCs/>
          <w:color w:val="000000"/>
          <w:sz w:val="24"/>
          <w:szCs w:val="24"/>
        </w:rPr>
        <w:t xml:space="preserve">as soon as possible 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>and the closi</w:t>
      </w:r>
      <w:r w:rsidR="00CC1AD2" w:rsidRPr="00B535A5">
        <w:rPr>
          <w:rFonts w:ascii="Century Gothic" w:hAnsi="Century Gothic" w:cs="SybillaPro-Book"/>
          <w:color w:val="000000"/>
          <w:sz w:val="24"/>
          <w:szCs w:val="24"/>
        </w:rPr>
        <w:t>ng date for all applications is</w:t>
      </w:r>
      <w:r w:rsidR="00B535A5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; </w:t>
      </w:r>
      <w:proofErr w:type="spellStart"/>
      <w:r w:rsidR="00B535A5" w:rsidRPr="00B535A5">
        <w:rPr>
          <w:rFonts w:ascii="Century Gothic" w:hAnsi="Century Gothic" w:cs="SybillaPro-Book"/>
          <w:color w:val="000000"/>
          <w:sz w:val="24"/>
          <w:szCs w:val="24"/>
        </w:rPr>
        <w:t>xxxx</w:t>
      </w:r>
      <w:proofErr w:type="spellEnd"/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ld"/>
          <w:b/>
          <w:bCs/>
          <w:color w:val="000000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We reserve the right to close this vacancy early should we receive an overwhelming response.</w:t>
      </w:r>
    </w:p>
    <w:p w:rsidR="005D7700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All candidates are advised to refer to the job description and person specification before</w:t>
      </w:r>
      <w:r w:rsidR="005D7700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making an application.</w:t>
      </w:r>
    </w:p>
    <w:p w:rsidR="005D7700" w:rsidRPr="00B535A5" w:rsidRDefault="005D7700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</w:p>
    <w:p w:rsidR="005D7700" w:rsidRPr="00B535A5" w:rsidRDefault="005D7700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Interviews will be held as soon as possible</w:t>
      </w:r>
      <w:r w:rsidR="005D7700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</w:t>
      </w:r>
      <w:r w:rsidR="005E0624" w:rsidRPr="00B535A5">
        <w:rPr>
          <w:rFonts w:ascii="Century Gothic" w:hAnsi="Century Gothic" w:cs="SybillaPro-Book"/>
          <w:color w:val="000000"/>
          <w:sz w:val="24"/>
          <w:szCs w:val="24"/>
        </w:rPr>
        <w:t>after the closing date.</w:t>
      </w:r>
    </w:p>
    <w:p w:rsidR="005D7700" w:rsidRPr="00B535A5" w:rsidRDefault="005D7700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color w:val="000000"/>
          <w:sz w:val="24"/>
          <w:szCs w:val="24"/>
        </w:rPr>
      </w:pPr>
    </w:p>
    <w:p w:rsidR="001C6598" w:rsidRPr="00B535A5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b/>
          <w:color w:val="000000"/>
          <w:sz w:val="24"/>
          <w:szCs w:val="24"/>
        </w:rPr>
      </w:pPr>
      <w:r w:rsidRPr="00B535A5">
        <w:rPr>
          <w:rFonts w:ascii="Century Gothic" w:hAnsi="Century Gothic" w:cs="SybillaPro-Heavy"/>
          <w:b/>
          <w:color w:val="000000"/>
          <w:sz w:val="24"/>
          <w:szCs w:val="24"/>
        </w:rPr>
        <w:t>Further information</w:t>
      </w:r>
    </w:p>
    <w:p w:rsidR="00B535A5" w:rsidRPr="00B535A5" w:rsidRDefault="00B535A5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Heavy"/>
          <w:b/>
          <w:color w:val="000000"/>
          <w:sz w:val="24"/>
          <w:szCs w:val="24"/>
        </w:rPr>
      </w:pPr>
    </w:p>
    <w:p w:rsidR="00B535A5" w:rsidRPr="00B535A5" w:rsidRDefault="00B535A5" w:rsidP="00B535A5">
      <w:pPr>
        <w:spacing w:after="15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en" w:eastAsia="en-GB"/>
        </w:rPr>
      </w:pPr>
      <w:r w:rsidRPr="00B535A5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en" w:eastAsia="en-GB"/>
        </w:rPr>
        <w:t xml:space="preserve">For an informal conversation about the role, to arrange a visit and for an application pack please contact Heather Christmas at Resourcing Solutions (North Yorkshire County Council) at </w:t>
      </w:r>
      <w:hyperlink r:id="rId5" w:history="1">
        <w:r w:rsidRPr="00B535A5">
          <w:rPr>
            <w:rStyle w:val="Hyperlink"/>
            <w:rFonts w:ascii="Century Gothic" w:eastAsia="Times New Roman" w:hAnsi="Century Gothic" w:cs="Arial"/>
            <w:b/>
            <w:bCs/>
            <w:sz w:val="24"/>
            <w:szCs w:val="24"/>
            <w:lang w:val="en" w:eastAsia="en-GB"/>
          </w:rPr>
          <w:t>heather.christmas@northyorks.gov.uk</w:t>
        </w:r>
      </w:hyperlink>
      <w:r w:rsidRPr="00B535A5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en" w:eastAsia="en-GB"/>
        </w:rPr>
        <w:t xml:space="preserve"> or call </w:t>
      </w:r>
      <w:r w:rsidRPr="00B535A5">
        <w:rPr>
          <w:rFonts w:ascii="Century Gothic" w:hAnsi="Century Gothic" w:cs="Arial"/>
          <w:b/>
          <w:sz w:val="24"/>
          <w:szCs w:val="24"/>
        </w:rPr>
        <w:t>01609 53 6933 or 07967469331</w:t>
      </w:r>
    </w:p>
    <w:p w:rsidR="005E0624" w:rsidRPr="00B535A5" w:rsidRDefault="005E0624" w:rsidP="00CC1A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</w:p>
    <w:p w:rsidR="005E0624" w:rsidRPr="00B535A5" w:rsidRDefault="005E0624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billaPro-Book"/>
          <w:color w:val="000000"/>
          <w:sz w:val="24"/>
          <w:szCs w:val="24"/>
        </w:rPr>
      </w:pPr>
    </w:p>
    <w:p w:rsidR="001C6598" w:rsidRPr="005D7700" w:rsidRDefault="001C6598" w:rsidP="001C65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loberBold"/>
          <w:b/>
          <w:bCs/>
          <w:color w:val="7A1029"/>
        </w:rPr>
      </w:pPr>
      <w:r w:rsidRPr="00B535A5">
        <w:rPr>
          <w:rFonts w:ascii="Century Gothic" w:hAnsi="Century Gothic" w:cs="SybillaPro-Book"/>
          <w:color w:val="000000"/>
          <w:sz w:val="24"/>
          <w:szCs w:val="24"/>
        </w:rPr>
        <w:t>We are committed to safeguarding and protecting</w:t>
      </w:r>
      <w:r w:rsidR="005D7700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>the welfare of children and expect all staff</w:t>
      </w:r>
      <w:r w:rsidR="005D7700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>and volunteers to share this commitment. A</w:t>
      </w:r>
      <w:r w:rsidR="005D7700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>Disclosure and Barring Service Certificate will</w:t>
      </w:r>
      <w:r w:rsidR="005D7700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>be required for all posts. This post will be subject</w:t>
      </w:r>
      <w:r w:rsidR="005D7700" w:rsidRPr="00B535A5">
        <w:rPr>
          <w:rFonts w:ascii="Century Gothic" w:hAnsi="Century Gothic" w:cs="SybillaPro-Book"/>
          <w:color w:val="000000"/>
          <w:sz w:val="24"/>
          <w:szCs w:val="24"/>
        </w:rPr>
        <w:t xml:space="preserve"> </w:t>
      </w:r>
      <w:r w:rsidRPr="00B535A5">
        <w:rPr>
          <w:rFonts w:ascii="Century Gothic" w:hAnsi="Century Gothic" w:cs="SybillaPro-Book"/>
          <w:color w:val="000000"/>
          <w:sz w:val="24"/>
          <w:szCs w:val="24"/>
        </w:rPr>
        <w:t>to enhanced checks as part of our Prevent Duty</w:t>
      </w:r>
      <w:r w:rsidRPr="005D7700">
        <w:rPr>
          <w:rFonts w:ascii="Century Gothic" w:hAnsi="Century Gothic" w:cs="SybillaPro-Book"/>
          <w:color w:val="000000"/>
        </w:rPr>
        <w:t>.</w:t>
      </w:r>
    </w:p>
    <w:sectPr w:rsidR="001C6598" w:rsidRPr="005D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ober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ber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billaPro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billaPro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billa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30EF"/>
    <w:multiLevelType w:val="hybridMultilevel"/>
    <w:tmpl w:val="F6EA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F"/>
    <w:rsid w:val="0000592C"/>
    <w:rsid w:val="00075FC9"/>
    <w:rsid w:val="000B49F9"/>
    <w:rsid w:val="000C5ED6"/>
    <w:rsid w:val="000E5719"/>
    <w:rsid w:val="001C6598"/>
    <w:rsid w:val="003C1EAC"/>
    <w:rsid w:val="003E2080"/>
    <w:rsid w:val="00470381"/>
    <w:rsid w:val="00543D45"/>
    <w:rsid w:val="005D7700"/>
    <w:rsid w:val="005E0624"/>
    <w:rsid w:val="00640234"/>
    <w:rsid w:val="0078635C"/>
    <w:rsid w:val="00791481"/>
    <w:rsid w:val="007B3CBF"/>
    <w:rsid w:val="00885360"/>
    <w:rsid w:val="00A642F8"/>
    <w:rsid w:val="00B535A5"/>
    <w:rsid w:val="00C32A8F"/>
    <w:rsid w:val="00CC1AD2"/>
    <w:rsid w:val="00CD3718"/>
    <w:rsid w:val="00D6750B"/>
    <w:rsid w:val="00DC435C"/>
    <w:rsid w:val="00E934EF"/>
    <w:rsid w:val="00E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E0978-576C-4438-8EE1-CFFDF29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christmas@northyork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Annetts</dc:creator>
  <cp:keywords/>
  <dc:description/>
  <cp:lastModifiedBy>Steven Brown</cp:lastModifiedBy>
  <cp:revision>1</cp:revision>
  <dcterms:created xsi:type="dcterms:W3CDTF">2019-11-22T09:47:00Z</dcterms:created>
  <dcterms:modified xsi:type="dcterms:W3CDTF">2019-11-22T09:47:00Z</dcterms:modified>
</cp:coreProperties>
</file>