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9735" w14:textId="0A8E32AB" w:rsidR="00B53FDA" w:rsidRDefault="00B53FDA" w:rsidP="00E824EB">
      <w:pPr>
        <w:ind w:right="-619"/>
        <w:rPr>
          <w:rFonts w:asciiTheme="minorHAnsi" w:hAnsiTheme="minorHAnsi" w:cstheme="minorHAnsi"/>
          <w:b/>
          <w:i/>
          <w:color w:val="000000" w:themeColor="text1"/>
          <w:sz w:val="28"/>
          <w:szCs w:val="28"/>
        </w:rPr>
      </w:pPr>
    </w:p>
    <w:p w14:paraId="0C3A81F2" w14:textId="77777777" w:rsidR="00E824EB" w:rsidRDefault="00E824EB" w:rsidP="00E824EB">
      <w:pPr>
        <w:ind w:right="-619"/>
        <w:rPr>
          <w:rFonts w:asciiTheme="minorHAnsi" w:hAnsiTheme="minorHAnsi" w:cstheme="minorHAnsi"/>
          <w:b/>
          <w:i/>
          <w:color w:val="000000" w:themeColor="text1"/>
          <w:sz w:val="28"/>
          <w:szCs w:val="28"/>
        </w:rPr>
      </w:pPr>
    </w:p>
    <w:p w14:paraId="63E99492" w14:textId="7556CA8E" w:rsidR="00AC2D80" w:rsidRPr="00EA498A" w:rsidRDefault="00AC2D80" w:rsidP="004E19A7">
      <w:pPr>
        <w:ind w:right="-619"/>
        <w:jc w:val="center"/>
        <w:rPr>
          <w:rFonts w:asciiTheme="minorHAnsi" w:hAnsiTheme="minorHAnsi" w:cstheme="minorHAnsi"/>
          <w:b/>
          <w:i/>
          <w:color w:val="000000" w:themeColor="text1"/>
          <w:sz w:val="28"/>
          <w:szCs w:val="28"/>
        </w:rPr>
      </w:pPr>
      <w:r w:rsidRPr="00EA498A">
        <w:rPr>
          <w:rFonts w:asciiTheme="minorHAnsi" w:hAnsiTheme="minorHAnsi" w:cstheme="minorHAnsi"/>
          <w:b/>
          <w:i/>
          <w:color w:val="000000" w:themeColor="text1"/>
          <w:sz w:val="28"/>
          <w:szCs w:val="28"/>
        </w:rPr>
        <w:t>St Martins Church of England VA Primary School</w:t>
      </w:r>
    </w:p>
    <w:p w14:paraId="12F58806" w14:textId="77777777" w:rsidR="00AC2D80" w:rsidRPr="00EA498A" w:rsidRDefault="00AC2D80" w:rsidP="004E19A7">
      <w:pPr>
        <w:pStyle w:val="Heading3"/>
        <w:spacing w:before="0" w:beforeAutospacing="0" w:after="0" w:afterAutospacing="0"/>
        <w:ind w:right="-619"/>
        <w:jc w:val="center"/>
        <w:textAlignment w:val="baseline"/>
        <w:rPr>
          <w:rFonts w:asciiTheme="minorHAnsi" w:hAnsiTheme="minorHAnsi" w:cstheme="minorHAnsi"/>
          <w:color w:val="0B0C0C"/>
          <w:sz w:val="28"/>
          <w:szCs w:val="28"/>
        </w:rPr>
      </w:pPr>
      <w:r w:rsidRPr="00EA498A">
        <w:rPr>
          <w:rFonts w:asciiTheme="minorHAnsi" w:hAnsiTheme="minorHAnsi" w:cstheme="minorHAnsi"/>
          <w:color w:val="0B0C0C"/>
          <w:sz w:val="28"/>
          <w:szCs w:val="28"/>
        </w:rPr>
        <w:t>Headteacher Job description</w:t>
      </w:r>
    </w:p>
    <w:p w14:paraId="706FFFA1" w14:textId="77777777" w:rsidR="00AC2D80" w:rsidRDefault="00AC2D80" w:rsidP="004E19A7">
      <w:pPr>
        <w:pStyle w:val="Heading3"/>
        <w:spacing w:before="0" w:beforeAutospacing="0" w:after="0" w:afterAutospacing="0"/>
        <w:ind w:right="-619"/>
        <w:jc w:val="center"/>
        <w:textAlignment w:val="baseline"/>
        <w:rPr>
          <w:rFonts w:asciiTheme="minorHAnsi" w:hAnsiTheme="minorHAnsi" w:cstheme="minorHAnsi"/>
          <w:color w:val="0B0C0C"/>
          <w:sz w:val="24"/>
          <w:szCs w:val="24"/>
        </w:rPr>
      </w:pPr>
    </w:p>
    <w:p w14:paraId="13AEBF33" w14:textId="77777777" w:rsidR="00AC2D80" w:rsidRPr="00EA498A" w:rsidRDefault="00AC2D80" w:rsidP="004E19A7">
      <w:pPr>
        <w:ind w:right="-619"/>
        <w:jc w:val="center"/>
        <w:textAlignment w:val="top"/>
        <w:rPr>
          <w:rFonts w:ascii="Comic Sans MS" w:hAnsi="Comic Sans MS"/>
          <w:color w:val="000000"/>
        </w:rPr>
      </w:pPr>
      <w:r w:rsidRPr="00EA498A">
        <w:rPr>
          <w:rFonts w:ascii="Calibri Light" w:hAnsi="Calibri Light" w:cs="Calibri Light"/>
          <w:i/>
          <w:iCs/>
          <w:color w:val="000000"/>
          <w:bdr w:val="none" w:sz="0" w:space="0" w:color="auto" w:frame="1"/>
        </w:rPr>
        <w:t>‘Serve one another in love’ </w:t>
      </w:r>
    </w:p>
    <w:p w14:paraId="31E9B6CF" w14:textId="77777777" w:rsidR="00AC2D80" w:rsidRPr="00EA498A" w:rsidRDefault="00AC2D80" w:rsidP="004E19A7">
      <w:pPr>
        <w:ind w:right="-619"/>
        <w:jc w:val="center"/>
        <w:textAlignment w:val="top"/>
        <w:rPr>
          <w:rFonts w:ascii="Comic Sans MS" w:hAnsi="Comic Sans MS"/>
          <w:color w:val="000000"/>
        </w:rPr>
      </w:pPr>
      <w:r w:rsidRPr="00EA498A">
        <w:rPr>
          <w:rFonts w:ascii="Calibri Light" w:hAnsi="Calibri Light" w:cs="Calibri Light"/>
          <w:i/>
          <w:iCs/>
          <w:color w:val="000000"/>
          <w:bdr w:val="none" w:sz="0" w:space="0" w:color="auto" w:frame="1"/>
        </w:rPr>
        <w:t>Galatians 5v13</w:t>
      </w:r>
    </w:p>
    <w:p w14:paraId="6E16EE46" w14:textId="59252421" w:rsidR="00AC2D80" w:rsidRDefault="00AC2D80" w:rsidP="004E19A7">
      <w:pPr>
        <w:ind w:right="-619"/>
        <w:jc w:val="both"/>
        <w:rPr>
          <w:rFonts w:asciiTheme="minorHAnsi" w:hAnsiTheme="minorHAnsi" w:cstheme="minorHAnsi"/>
          <w:b/>
          <w:bCs/>
          <w:color w:val="000000" w:themeColor="text1"/>
        </w:rPr>
      </w:pPr>
      <w:r w:rsidRPr="00EA498A">
        <w:rPr>
          <w:rFonts w:asciiTheme="minorHAnsi" w:hAnsiTheme="minorHAnsi" w:cstheme="minorHAnsi"/>
          <w:b/>
          <w:bCs/>
          <w:color w:val="000000"/>
        </w:rPr>
        <w:t>J</w:t>
      </w:r>
      <w:r w:rsidRPr="00EA498A">
        <w:rPr>
          <w:rFonts w:asciiTheme="minorHAnsi" w:hAnsiTheme="minorHAnsi" w:cstheme="minorHAnsi"/>
          <w:b/>
          <w:bCs/>
          <w:color w:val="000000" w:themeColor="text1"/>
        </w:rPr>
        <w:t>ob purpose</w:t>
      </w:r>
    </w:p>
    <w:p w14:paraId="63BB0CE2" w14:textId="77777777" w:rsidR="004E19A7" w:rsidRDefault="004E19A7" w:rsidP="004E19A7">
      <w:pPr>
        <w:ind w:right="-619"/>
        <w:jc w:val="both"/>
        <w:rPr>
          <w:rFonts w:asciiTheme="minorHAnsi" w:hAnsiTheme="minorHAnsi" w:cstheme="minorHAnsi"/>
          <w:b/>
          <w:bCs/>
          <w:color w:val="000000" w:themeColor="text1"/>
        </w:rPr>
      </w:pPr>
    </w:p>
    <w:p w14:paraId="00BFF3C9" w14:textId="6D8A0A53" w:rsidR="00AC2D80" w:rsidRPr="00EA498A" w:rsidRDefault="00AC2D80" w:rsidP="004E19A7">
      <w:pPr>
        <w:ind w:right="-619"/>
        <w:jc w:val="both"/>
        <w:rPr>
          <w:rFonts w:asciiTheme="minorHAnsi" w:hAnsiTheme="minorHAnsi" w:cstheme="minorHAnsi"/>
          <w:color w:val="000000" w:themeColor="text1"/>
        </w:rPr>
      </w:pPr>
      <w:r w:rsidRPr="00EA498A">
        <w:rPr>
          <w:rFonts w:asciiTheme="minorHAnsi" w:hAnsiTheme="minorHAnsi" w:cstheme="minorHAnsi"/>
          <w:color w:val="000000" w:themeColor="text1"/>
        </w:rPr>
        <w:t>In the light of the school’s Church of England foundation and its commitment to sustaining and developing its Christian ethos and values, the purpose of the role of Headteacher at St Martin’s School is:</w:t>
      </w:r>
    </w:p>
    <w:p w14:paraId="5EF81F57" w14:textId="77777777" w:rsidR="00AC2D80" w:rsidRPr="00EA498A" w:rsidRDefault="00AC2D80" w:rsidP="004E19A7">
      <w:pPr>
        <w:ind w:right="-619"/>
        <w:jc w:val="both"/>
        <w:rPr>
          <w:rFonts w:asciiTheme="minorHAnsi" w:hAnsiTheme="minorHAnsi" w:cstheme="minorHAnsi"/>
          <w:color w:val="000000" w:themeColor="text1"/>
        </w:rPr>
      </w:pPr>
    </w:p>
    <w:p w14:paraId="6FD724B8" w14:textId="42FEC6DF" w:rsidR="00AC2D80" w:rsidRPr="00EA498A" w:rsidRDefault="00AC2D80" w:rsidP="004E19A7">
      <w:pPr>
        <w:pStyle w:val="ListParagraph"/>
        <w:numPr>
          <w:ilvl w:val="0"/>
          <w:numId w:val="1"/>
        </w:numPr>
        <w:ind w:left="714" w:right="-619" w:hanging="357"/>
        <w:jc w:val="both"/>
        <w:rPr>
          <w:rFonts w:asciiTheme="minorHAnsi" w:hAnsiTheme="minorHAnsi" w:cstheme="minorHAnsi"/>
          <w:color w:val="000000" w:themeColor="text1"/>
        </w:rPr>
      </w:pPr>
      <w:r w:rsidRPr="00EA498A">
        <w:rPr>
          <w:rFonts w:asciiTheme="minorHAnsi" w:hAnsiTheme="minorHAnsi" w:cstheme="minorHAnsi"/>
          <w:color w:val="000000" w:themeColor="text1"/>
        </w:rPr>
        <w:t xml:space="preserve">To be an inspirational leader who is called, connected and committed to deliver the St Martins School vision for the children, staff and community it serves. </w:t>
      </w:r>
    </w:p>
    <w:p w14:paraId="432024D7" w14:textId="77777777" w:rsidR="00EA498A" w:rsidRPr="00EA498A" w:rsidRDefault="00EA498A" w:rsidP="004E19A7">
      <w:pPr>
        <w:pStyle w:val="ListParagraph"/>
        <w:ind w:left="714" w:right="-619"/>
        <w:jc w:val="both"/>
        <w:rPr>
          <w:rFonts w:asciiTheme="minorHAnsi" w:hAnsiTheme="minorHAnsi" w:cstheme="minorHAnsi"/>
          <w:color w:val="000000" w:themeColor="text1"/>
        </w:rPr>
      </w:pPr>
    </w:p>
    <w:p w14:paraId="2E41FAB4" w14:textId="66A3242D" w:rsidR="00EA498A" w:rsidRPr="00EA498A" w:rsidRDefault="00AC2D80" w:rsidP="004E19A7">
      <w:pPr>
        <w:pStyle w:val="ListParagraph"/>
        <w:numPr>
          <w:ilvl w:val="0"/>
          <w:numId w:val="1"/>
        </w:numPr>
        <w:ind w:left="714" w:right="-619" w:hanging="357"/>
        <w:jc w:val="both"/>
        <w:rPr>
          <w:rFonts w:asciiTheme="minorHAnsi" w:hAnsiTheme="minorHAnsi" w:cstheme="minorHAnsi"/>
          <w:color w:val="000000" w:themeColor="text1"/>
        </w:rPr>
      </w:pPr>
      <w:r w:rsidRPr="00EA498A">
        <w:rPr>
          <w:rFonts w:asciiTheme="minorHAnsi" w:hAnsiTheme="minorHAnsi" w:cstheme="minorHAnsi"/>
          <w:color w:val="000000" w:themeColor="text1"/>
        </w:rPr>
        <w:t>To lead by example, actively modelling and embedding into all areas of school life, the Christian vision and core Christian values of the school ensuring a life in all its fullness for all.</w:t>
      </w:r>
    </w:p>
    <w:p w14:paraId="1BAFC777" w14:textId="77777777" w:rsidR="00EA498A" w:rsidRPr="00EA498A" w:rsidRDefault="00EA498A" w:rsidP="004E19A7">
      <w:pPr>
        <w:ind w:right="-619"/>
        <w:jc w:val="both"/>
        <w:rPr>
          <w:rFonts w:asciiTheme="minorHAnsi" w:hAnsiTheme="minorHAnsi" w:cstheme="minorHAnsi"/>
          <w:color w:val="000000" w:themeColor="text1"/>
        </w:rPr>
      </w:pPr>
    </w:p>
    <w:p w14:paraId="7F962F1B" w14:textId="5499280B" w:rsidR="00AC2D80" w:rsidRPr="00EA498A" w:rsidRDefault="00AC2D80" w:rsidP="004E19A7">
      <w:pPr>
        <w:pStyle w:val="ListParagraph"/>
        <w:numPr>
          <w:ilvl w:val="0"/>
          <w:numId w:val="1"/>
        </w:numPr>
        <w:ind w:left="714" w:right="-619" w:hanging="357"/>
        <w:jc w:val="both"/>
        <w:rPr>
          <w:rFonts w:asciiTheme="minorHAnsi" w:hAnsiTheme="minorHAnsi" w:cstheme="minorHAnsi"/>
          <w:color w:val="000000" w:themeColor="text1"/>
        </w:rPr>
      </w:pPr>
      <w:r w:rsidRPr="00EA498A">
        <w:rPr>
          <w:rFonts w:asciiTheme="minorHAnsi" w:hAnsiTheme="minorHAnsi" w:cstheme="minorHAnsi"/>
          <w:color w:val="000000" w:themeColor="text1"/>
        </w:rPr>
        <w:t>Deliver and ensure an enriched and high-quality curriculum which delivers high standards, expectations and outcomes for all pupils.</w:t>
      </w:r>
    </w:p>
    <w:p w14:paraId="12A200B8" w14:textId="77777777" w:rsidR="00EA498A" w:rsidRPr="00EA498A" w:rsidRDefault="00EA498A" w:rsidP="004E19A7">
      <w:pPr>
        <w:ind w:right="-619"/>
        <w:jc w:val="both"/>
        <w:rPr>
          <w:rFonts w:asciiTheme="minorHAnsi" w:hAnsiTheme="minorHAnsi" w:cstheme="minorHAnsi"/>
          <w:color w:val="000000" w:themeColor="text1"/>
        </w:rPr>
      </w:pPr>
    </w:p>
    <w:p w14:paraId="3F9A206F" w14:textId="395CFC5B" w:rsidR="00AC2D80" w:rsidRPr="00EA498A" w:rsidRDefault="00AC2D80" w:rsidP="004E19A7">
      <w:pPr>
        <w:pStyle w:val="ListParagraph"/>
        <w:numPr>
          <w:ilvl w:val="0"/>
          <w:numId w:val="1"/>
        </w:numPr>
        <w:ind w:left="714" w:right="-619" w:hanging="357"/>
        <w:jc w:val="both"/>
        <w:rPr>
          <w:rFonts w:asciiTheme="minorHAnsi" w:hAnsiTheme="minorHAnsi" w:cstheme="minorHAnsi"/>
          <w:color w:val="000000" w:themeColor="text1"/>
        </w:rPr>
      </w:pPr>
      <w:r w:rsidRPr="00EA498A">
        <w:rPr>
          <w:rFonts w:asciiTheme="minorHAnsi" w:hAnsiTheme="minorHAnsi" w:cstheme="minorHAnsi"/>
          <w:color w:val="000000" w:themeColor="text1"/>
        </w:rPr>
        <w:t>To undertake the expectations of a Headteacher as set out in the October 2020 Headteacher Standards.</w:t>
      </w:r>
    </w:p>
    <w:p w14:paraId="3F4A0E11" w14:textId="77777777" w:rsidR="00EA498A" w:rsidRPr="00EA498A" w:rsidRDefault="00EA498A" w:rsidP="004E19A7">
      <w:pPr>
        <w:ind w:right="-619"/>
        <w:jc w:val="both"/>
        <w:rPr>
          <w:rFonts w:asciiTheme="minorHAnsi" w:hAnsiTheme="minorHAnsi" w:cstheme="minorHAnsi"/>
          <w:color w:val="000000" w:themeColor="text1"/>
        </w:rPr>
      </w:pPr>
    </w:p>
    <w:p w14:paraId="16DB2575" w14:textId="3F4383FC" w:rsidR="00AC2D80" w:rsidRPr="00EA498A" w:rsidRDefault="00AC2D80" w:rsidP="004E19A7">
      <w:pPr>
        <w:pStyle w:val="ListParagraph"/>
        <w:numPr>
          <w:ilvl w:val="0"/>
          <w:numId w:val="1"/>
        </w:numPr>
        <w:ind w:left="714" w:right="-619" w:hanging="357"/>
        <w:jc w:val="both"/>
        <w:rPr>
          <w:rFonts w:asciiTheme="minorHAnsi" w:hAnsiTheme="minorHAnsi" w:cstheme="minorHAnsi"/>
          <w:color w:val="000000" w:themeColor="text1"/>
        </w:rPr>
      </w:pPr>
      <w:r w:rsidRPr="00EA498A">
        <w:rPr>
          <w:rFonts w:asciiTheme="minorHAnsi" w:hAnsiTheme="minorHAnsi" w:cstheme="minorHAnsi"/>
          <w:color w:val="000000" w:themeColor="text1"/>
        </w:rPr>
        <w:t>To promote and enhance the wellbeing of the team, developing a distributed leadership, nurturing opportunities for all staff to learn and grow to their full potential.</w:t>
      </w:r>
    </w:p>
    <w:p w14:paraId="1C2B43D3" w14:textId="77777777" w:rsidR="00EA498A" w:rsidRPr="00EA498A" w:rsidRDefault="00EA498A" w:rsidP="004E19A7">
      <w:pPr>
        <w:ind w:right="-619"/>
        <w:jc w:val="both"/>
        <w:rPr>
          <w:rFonts w:asciiTheme="minorHAnsi" w:hAnsiTheme="minorHAnsi" w:cstheme="minorHAnsi"/>
          <w:color w:val="000000" w:themeColor="text1"/>
        </w:rPr>
      </w:pPr>
    </w:p>
    <w:p w14:paraId="4AC81BAE" w14:textId="0BA30E11" w:rsidR="003D5FBD" w:rsidRPr="00863716" w:rsidRDefault="00AC2D80" w:rsidP="003D5FBD">
      <w:pPr>
        <w:numPr>
          <w:ilvl w:val="0"/>
          <w:numId w:val="1"/>
        </w:numPr>
        <w:ind w:right="-619"/>
        <w:jc w:val="both"/>
        <w:rPr>
          <w:rFonts w:asciiTheme="minorHAnsi" w:hAnsiTheme="minorHAnsi" w:cstheme="minorHAnsi"/>
          <w:color w:val="000000" w:themeColor="text1"/>
        </w:rPr>
      </w:pPr>
      <w:r w:rsidRPr="00EA498A">
        <w:rPr>
          <w:rFonts w:asciiTheme="minorHAnsi" w:hAnsiTheme="minorHAnsi" w:cs="Segoe UI"/>
          <w:color w:val="000000" w:themeColor="text1"/>
        </w:rPr>
        <w:t>To further develop relationships with our families and the wider community to enhance the contribution to school life and outcomes and opportunities for children</w:t>
      </w:r>
      <w:r w:rsidR="003D5FBD">
        <w:rPr>
          <w:rFonts w:asciiTheme="minorHAnsi" w:hAnsiTheme="minorHAnsi" w:cs="Segoe UI"/>
          <w:color w:val="000000" w:themeColor="text1"/>
        </w:rPr>
        <w:t>.</w:t>
      </w:r>
    </w:p>
    <w:p w14:paraId="4B19F64B" w14:textId="77777777" w:rsidR="00AC2D80" w:rsidRDefault="00AC2D80" w:rsidP="004E19A7">
      <w:pPr>
        <w:ind w:right="-619"/>
        <w:jc w:val="both"/>
        <w:rPr>
          <w:rFonts w:asciiTheme="minorHAnsi" w:hAnsiTheme="minorHAnsi" w:cstheme="minorHAnsi"/>
          <w:b/>
          <w:bCs/>
          <w:color w:val="000000" w:themeColor="text1"/>
        </w:rPr>
      </w:pPr>
    </w:p>
    <w:p w14:paraId="3E0A71A4" w14:textId="027692A4" w:rsidR="00AC2D80" w:rsidRPr="00EA498A" w:rsidRDefault="00AC2D80" w:rsidP="004E19A7">
      <w:pPr>
        <w:ind w:right="-619"/>
        <w:jc w:val="both"/>
        <w:rPr>
          <w:rFonts w:asciiTheme="minorHAnsi" w:hAnsiTheme="minorHAnsi" w:cstheme="minorHAnsi"/>
          <w:b/>
          <w:bCs/>
          <w:color w:val="000000" w:themeColor="text1"/>
        </w:rPr>
      </w:pPr>
      <w:r w:rsidRPr="00EA498A">
        <w:rPr>
          <w:rFonts w:asciiTheme="minorHAnsi" w:hAnsiTheme="minorHAnsi" w:cstheme="minorHAnsi"/>
          <w:b/>
          <w:bCs/>
          <w:color w:val="000000" w:themeColor="text1"/>
        </w:rPr>
        <w:t xml:space="preserve">Main Responsibilities </w:t>
      </w:r>
    </w:p>
    <w:p w14:paraId="19E44B83" w14:textId="77777777" w:rsidR="00EA498A" w:rsidRPr="00EA498A" w:rsidRDefault="00EA498A" w:rsidP="004E19A7">
      <w:pPr>
        <w:ind w:right="-619"/>
        <w:jc w:val="both"/>
        <w:rPr>
          <w:rFonts w:asciiTheme="minorHAnsi" w:hAnsiTheme="minorHAnsi" w:cstheme="minorHAnsi"/>
          <w:b/>
          <w:bCs/>
          <w:color w:val="000000" w:themeColor="text1"/>
        </w:rPr>
      </w:pPr>
    </w:p>
    <w:p w14:paraId="71C1EE60" w14:textId="77777777" w:rsidR="00B53FDA" w:rsidRPr="00EA498A" w:rsidRDefault="00B53FDA" w:rsidP="00B53FDA">
      <w:pPr>
        <w:ind w:right="-619"/>
        <w:jc w:val="both"/>
        <w:rPr>
          <w:rFonts w:asciiTheme="minorHAnsi" w:hAnsiTheme="minorHAnsi" w:cstheme="minorHAnsi"/>
        </w:rPr>
      </w:pPr>
      <w:r w:rsidRPr="00EA498A">
        <w:rPr>
          <w:rFonts w:asciiTheme="minorHAnsi" w:hAnsiTheme="minorHAnsi" w:cstheme="minorHAnsi"/>
        </w:rPr>
        <w:t xml:space="preserve">The main responsibilities of the role are based upon meeting and upholding the National Headteacher Standards and the Christian vision and values that are an integral part of our school ethos.  </w:t>
      </w:r>
    </w:p>
    <w:p w14:paraId="21096F60" w14:textId="02028108" w:rsidR="00B53FDA" w:rsidRDefault="00B53FDA" w:rsidP="004E19A7">
      <w:pPr>
        <w:ind w:right="-619"/>
        <w:jc w:val="both"/>
        <w:rPr>
          <w:rFonts w:asciiTheme="minorHAnsi" w:hAnsiTheme="minorHAnsi" w:cstheme="minorHAnsi"/>
        </w:rPr>
      </w:pPr>
    </w:p>
    <w:p w14:paraId="78726E84" w14:textId="77777777" w:rsidR="00B53FDA" w:rsidRPr="00B53FDA" w:rsidRDefault="00B53FDA" w:rsidP="00B53FDA">
      <w:pPr>
        <w:ind w:right="-619"/>
        <w:jc w:val="both"/>
        <w:rPr>
          <w:rFonts w:asciiTheme="minorHAnsi" w:hAnsiTheme="minorHAnsi" w:cstheme="minorHAnsi"/>
        </w:rPr>
      </w:pPr>
      <w:r w:rsidRPr="00B53FDA">
        <w:rPr>
          <w:rFonts w:asciiTheme="minorHAnsi" w:hAnsiTheme="minorHAnsi" w:cstheme="minorHAnsi"/>
        </w:rPr>
        <w:t>As Headteacher you will be a</w:t>
      </w:r>
      <w:r w:rsidRPr="00B53FDA">
        <w:rPr>
          <w:rFonts w:asciiTheme="minorHAnsi" w:hAnsiTheme="minorHAnsi" w:cstheme="minorHAnsi"/>
          <w:color w:val="0B0C0C"/>
        </w:rPr>
        <w:t xml:space="preserve"> practicing Christian, who will actively live out and embed the Christian vision and core Christian values of the school, in accordance with the tenets of religious denomination of the school. (</w:t>
      </w:r>
      <w:proofErr w:type="gramStart"/>
      <w:r w:rsidRPr="00B53FDA">
        <w:rPr>
          <w:rFonts w:asciiTheme="minorHAnsi" w:hAnsiTheme="minorHAnsi" w:cstheme="minorHAnsi"/>
          <w:color w:val="0B0C0C"/>
        </w:rPr>
        <w:t>i.e.</w:t>
      </w:r>
      <w:proofErr w:type="gramEnd"/>
      <w:r w:rsidRPr="00B53FDA">
        <w:rPr>
          <w:rFonts w:asciiTheme="minorHAnsi" w:hAnsiTheme="minorHAnsi" w:cstheme="minorHAnsi"/>
          <w:color w:val="0B0C0C"/>
        </w:rPr>
        <w:t xml:space="preserve"> belonging to a church in membership of Churches Together in Britain and Ireland).  </w:t>
      </w:r>
    </w:p>
    <w:p w14:paraId="351CCA80" w14:textId="2C916BFE" w:rsidR="00B53FDA" w:rsidRDefault="00B53FDA" w:rsidP="004E19A7">
      <w:pPr>
        <w:ind w:right="-619"/>
        <w:jc w:val="both"/>
        <w:rPr>
          <w:rFonts w:asciiTheme="minorHAnsi" w:hAnsiTheme="minorHAnsi" w:cstheme="minorHAnsi"/>
        </w:rPr>
      </w:pPr>
    </w:p>
    <w:p w14:paraId="61E8B16F" w14:textId="36EBD813" w:rsidR="00B53FDA" w:rsidRDefault="00B53FDA" w:rsidP="004E19A7">
      <w:pPr>
        <w:ind w:right="-619"/>
        <w:jc w:val="both"/>
        <w:rPr>
          <w:rFonts w:asciiTheme="minorHAnsi" w:hAnsiTheme="minorHAnsi" w:cstheme="minorHAnsi"/>
        </w:rPr>
      </w:pPr>
    </w:p>
    <w:p w14:paraId="10CD2832" w14:textId="298BD118" w:rsidR="00B53FDA" w:rsidRDefault="00B53FDA" w:rsidP="004E19A7">
      <w:pPr>
        <w:ind w:right="-619"/>
        <w:jc w:val="both"/>
        <w:rPr>
          <w:rFonts w:asciiTheme="minorHAnsi" w:hAnsiTheme="minorHAnsi" w:cstheme="minorHAnsi"/>
        </w:rPr>
      </w:pPr>
    </w:p>
    <w:p w14:paraId="73E151C5" w14:textId="260ADA6B" w:rsidR="00B53FDA" w:rsidRDefault="00B53FDA" w:rsidP="004E19A7">
      <w:pPr>
        <w:ind w:right="-619"/>
        <w:jc w:val="both"/>
        <w:rPr>
          <w:rFonts w:asciiTheme="minorHAnsi" w:hAnsiTheme="minorHAnsi" w:cstheme="minorHAnsi"/>
        </w:rPr>
      </w:pPr>
    </w:p>
    <w:p w14:paraId="639F7201" w14:textId="77777777" w:rsidR="00B53FDA" w:rsidRPr="00EA498A" w:rsidRDefault="00B53FDA" w:rsidP="00B53FDA">
      <w:pPr>
        <w:pStyle w:val="Heading3"/>
        <w:spacing w:before="0" w:beforeAutospacing="0" w:after="0" w:afterAutospacing="0"/>
        <w:ind w:right="-619"/>
        <w:textAlignment w:val="baseline"/>
        <w:rPr>
          <w:rFonts w:ascii="Arial" w:hAnsi="Arial" w:cs="Arial"/>
          <w:color w:val="003770"/>
          <w:sz w:val="24"/>
          <w:szCs w:val="24"/>
        </w:rPr>
      </w:pPr>
      <w:r w:rsidRPr="00EA498A">
        <w:rPr>
          <w:rFonts w:asciiTheme="minorHAnsi" w:hAnsiTheme="minorHAnsi" w:cs="Arial"/>
          <w:color w:val="000000" w:themeColor="text1"/>
          <w:sz w:val="24"/>
          <w:szCs w:val="24"/>
        </w:rPr>
        <w:t>Figure: Headteacher Standards, October 2020</w:t>
      </w:r>
    </w:p>
    <w:p w14:paraId="4A1C1F87" w14:textId="77777777" w:rsidR="00B53FDA" w:rsidRPr="00EA498A" w:rsidRDefault="00B53FDA" w:rsidP="004E19A7">
      <w:pPr>
        <w:ind w:right="-619"/>
        <w:jc w:val="both"/>
        <w:rPr>
          <w:rFonts w:asciiTheme="minorHAnsi" w:hAnsiTheme="minorHAnsi" w:cstheme="minorHAnsi"/>
        </w:rPr>
      </w:pPr>
    </w:p>
    <w:p w14:paraId="2F4212D2" w14:textId="76F66831" w:rsidR="00B53FDA" w:rsidRDefault="00B53FDA" w:rsidP="003A3A92">
      <w:pPr>
        <w:ind w:right="-619"/>
        <w:jc w:val="center"/>
        <w:rPr>
          <w:rFonts w:asciiTheme="minorHAnsi" w:hAnsiTheme="minorHAnsi" w:cstheme="minorHAnsi"/>
        </w:rPr>
      </w:pPr>
      <w:r w:rsidRPr="00A40B02">
        <w:rPr>
          <w:rFonts w:ascii="Arial" w:hAnsi="Arial" w:cs="Arial"/>
          <w:color w:val="003770"/>
          <w:sz w:val="20"/>
          <w:szCs w:val="20"/>
        </w:rPr>
        <w:fldChar w:fldCharType="begin"/>
      </w:r>
      <w:r w:rsidRPr="00A40B02">
        <w:rPr>
          <w:rFonts w:ascii="Arial" w:hAnsi="Arial" w:cs="Arial"/>
          <w:color w:val="003770"/>
          <w:sz w:val="20"/>
          <w:szCs w:val="20"/>
        </w:rPr>
        <w:instrText xml:space="preserve"> INCLUDEPICTURE "/var/folders/mz/6w4s2g9s22bd1v65mbzmxvwh0000gn/T/com.microsoft.Word/WebArchiveCopyPasteTempFiles/HT-standards-graphics.PNG?width=700&amp;height=682" \* MERGEFORMATINET </w:instrText>
      </w:r>
      <w:r w:rsidRPr="00A40B02">
        <w:rPr>
          <w:rFonts w:ascii="Arial" w:hAnsi="Arial" w:cs="Arial"/>
          <w:color w:val="003770"/>
          <w:sz w:val="20"/>
          <w:szCs w:val="20"/>
        </w:rPr>
        <w:fldChar w:fldCharType="separate"/>
      </w:r>
      <w:r w:rsidRPr="00A40B02">
        <w:rPr>
          <w:rFonts w:ascii="Arial" w:hAnsi="Arial" w:cs="Arial"/>
          <w:noProof/>
          <w:color w:val="003770"/>
          <w:sz w:val="20"/>
          <w:szCs w:val="20"/>
        </w:rPr>
        <w:drawing>
          <wp:inline distT="0" distB="0" distL="0" distR="0" wp14:anchorId="660817C2" wp14:editId="2FBF5F7E">
            <wp:extent cx="4979963" cy="485684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5163" cy="5008209"/>
                    </a:xfrm>
                    <a:prstGeom prst="rect">
                      <a:avLst/>
                    </a:prstGeom>
                    <a:noFill/>
                    <a:ln>
                      <a:noFill/>
                    </a:ln>
                  </pic:spPr>
                </pic:pic>
              </a:graphicData>
            </a:graphic>
          </wp:inline>
        </w:drawing>
      </w:r>
      <w:r w:rsidRPr="00A40B02">
        <w:rPr>
          <w:rFonts w:ascii="Arial" w:hAnsi="Arial" w:cs="Arial"/>
          <w:color w:val="003770"/>
          <w:sz w:val="20"/>
          <w:szCs w:val="20"/>
        </w:rPr>
        <w:fldChar w:fldCharType="end"/>
      </w:r>
    </w:p>
    <w:p w14:paraId="5CD1131F" w14:textId="77777777" w:rsidR="00B53FDA" w:rsidRDefault="00B53FDA" w:rsidP="004E19A7">
      <w:pPr>
        <w:ind w:right="-619"/>
        <w:jc w:val="both"/>
        <w:rPr>
          <w:rFonts w:asciiTheme="minorHAnsi" w:hAnsiTheme="minorHAnsi" w:cstheme="minorHAnsi"/>
        </w:rPr>
      </w:pPr>
    </w:p>
    <w:p w14:paraId="29464BB4" w14:textId="2D041F8B" w:rsidR="00AC2D80" w:rsidRDefault="00AC2D80" w:rsidP="004E19A7">
      <w:pPr>
        <w:ind w:right="-619"/>
        <w:jc w:val="both"/>
        <w:rPr>
          <w:rFonts w:asciiTheme="minorHAnsi" w:hAnsiTheme="minorHAnsi" w:cstheme="minorHAnsi"/>
        </w:rPr>
      </w:pPr>
      <w:r w:rsidRPr="00EA498A">
        <w:rPr>
          <w:rFonts w:asciiTheme="minorHAnsi" w:hAnsiTheme="minorHAnsi" w:cstheme="minorHAnsi"/>
        </w:rPr>
        <w:t>The Headteacher will:</w:t>
      </w:r>
    </w:p>
    <w:p w14:paraId="4719B30C" w14:textId="77777777" w:rsidR="004E19A7" w:rsidRPr="00EA498A" w:rsidRDefault="004E19A7" w:rsidP="004E19A7">
      <w:pPr>
        <w:ind w:right="-619"/>
        <w:jc w:val="both"/>
        <w:rPr>
          <w:rFonts w:asciiTheme="minorHAnsi" w:hAnsiTheme="minorHAnsi" w:cstheme="minorHAnsi"/>
        </w:rPr>
      </w:pPr>
    </w:p>
    <w:p w14:paraId="7FE7379A" w14:textId="644D17B0" w:rsidR="005A3D4F" w:rsidRDefault="00AC2D80" w:rsidP="005A3D4F">
      <w:pPr>
        <w:pStyle w:val="ListParagraph"/>
        <w:numPr>
          <w:ilvl w:val="0"/>
          <w:numId w:val="2"/>
        </w:numPr>
        <w:ind w:right="-619"/>
        <w:jc w:val="both"/>
        <w:rPr>
          <w:rFonts w:asciiTheme="minorHAnsi" w:hAnsiTheme="minorHAnsi" w:cstheme="minorHAnsi"/>
        </w:rPr>
      </w:pPr>
      <w:r w:rsidRPr="00EA498A">
        <w:rPr>
          <w:rFonts w:asciiTheme="minorHAnsi" w:hAnsiTheme="minorHAnsi" w:cstheme="minorHAnsi"/>
        </w:rPr>
        <w:t xml:space="preserve"> meet and uphold the </w:t>
      </w:r>
      <w:r w:rsidR="005A3D4F">
        <w:rPr>
          <w:rFonts w:asciiTheme="minorHAnsi" w:hAnsiTheme="minorHAnsi" w:cstheme="minorHAnsi"/>
        </w:rPr>
        <w:t>He</w:t>
      </w:r>
      <w:r w:rsidRPr="00EA498A">
        <w:rPr>
          <w:rFonts w:asciiTheme="minorHAnsi" w:hAnsiTheme="minorHAnsi" w:cstheme="minorHAnsi"/>
        </w:rPr>
        <w:t xml:space="preserve">adteacher </w:t>
      </w:r>
      <w:r w:rsidR="005A3D4F">
        <w:rPr>
          <w:rFonts w:asciiTheme="minorHAnsi" w:hAnsiTheme="minorHAnsi" w:cstheme="minorHAnsi"/>
        </w:rPr>
        <w:t>St</w:t>
      </w:r>
      <w:r w:rsidRPr="00EA498A">
        <w:rPr>
          <w:rFonts w:asciiTheme="minorHAnsi" w:hAnsiTheme="minorHAnsi" w:cstheme="minorHAnsi"/>
        </w:rPr>
        <w:t xml:space="preserve">andards which clearly set out the expectations of the role of Headteacher. </w:t>
      </w:r>
    </w:p>
    <w:p w14:paraId="7C92A7CE" w14:textId="77777777" w:rsidR="005A3D4F" w:rsidRDefault="005A3D4F" w:rsidP="005A3D4F">
      <w:pPr>
        <w:pStyle w:val="ListParagraph"/>
        <w:ind w:right="-619"/>
        <w:jc w:val="both"/>
        <w:rPr>
          <w:rFonts w:asciiTheme="minorHAnsi" w:hAnsiTheme="minorHAnsi" w:cstheme="minorHAnsi"/>
        </w:rPr>
      </w:pPr>
    </w:p>
    <w:p w14:paraId="3F9E5656" w14:textId="77777777" w:rsidR="003A3A92" w:rsidRPr="003A3A92" w:rsidRDefault="005A3D4F" w:rsidP="003A3A92">
      <w:pPr>
        <w:pStyle w:val="ListParagraph"/>
        <w:numPr>
          <w:ilvl w:val="0"/>
          <w:numId w:val="2"/>
        </w:numPr>
        <w:ind w:right="-619"/>
        <w:jc w:val="both"/>
        <w:rPr>
          <w:rFonts w:asciiTheme="minorHAnsi" w:hAnsiTheme="minorHAnsi" w:cstheme="minorHAnsi"/>
        </w:rPr>
      </w:pPr>
      <w:r w:rsidRPr="005A3D4F">
        <w:rPr>
          <w:rFonts w:asciiTheme="minorHAnsi" w:hAnsiTheme="minorHAnsi" w:cstheme="minorHAnsi"/>
          <w:color w:val="0B0C0C"/>
        </w:rPr>
        <w:t xml:space="preserve">hold, articulate and demonstrate a clear Christian vision, values and moral purpose.  Firmly rooted in the Christian faith respecting cultural diversity and focussed on providing a rich relevant curriculum where children can flourish, widen their horizons and aspire to be the best that they can be. </w:t>
      </w:r>
    </w:p>
    <w:p w14:paraId="3862F7C9" w14:textId="77777777" w:rsidR="003A3A92" w:rsidRPr="003A3A92" w:rsidRDefault="003A3A92" w:rsidP="003A3A92">
      <w:pPr>
        <w:pStyle w:val="ListParagraph"/>
        <w:rPr>
          <w:rFonts w:asciiTheme="minorHAnsi" w:hAnsiTheme="minorHAnsi" w:cstheme="minorHAnsi"/>
          <w:color w:val="0B0C0C"/>
        </w:rPr>
      </w:pPr>
    </w:p>
    <w:p w14:paraId="6AF81DEA" w14:textId="77777777" w:rsidR="003A3A92" w:rsidRPr="003A3A92" w:rsidRDefault="005A3D4F" w:rsidP="003A3A92">
      <w:pPr>
        <w:pStyle w:val="ListParagraph"/>
        <w:numPr>
          <w:ilvl w:val="0"/>
          <w:numId w:val="2"/>
        </w:numPr>
        <w:ind w:right="-619"/>
        <w:jc w:val="both"/>
        <w:rPr>
          <w:rFonts w:asciiTheme="minorHAnsi" w:hAnsiTheme="minorHAnsi" w:cstheme="minorHAnsi"/>
        </w:rPr>
      </w:pPr>
      <w:r w:rsidRPr="003A3A92">
        <w:rPr>
          <w:rFonts w:asciiTheme="minorHAnsi" w:hAnsiTheme="minorHAnsi" w:cstheme="minorHAnsi"/>
          <w:color w:val="0B0C0C"/>
        </w:rPr>
        <w:t xml:space="preserve">demonstrate the Christian vision and values of the school in everyday working practice through optimistic personal behaviour, building positive relationships and attitudes towards </w:t>
      </w:r>
    </w:p>
    <w:p w14:paraId="75F6046B" w14:textId="02720360" w:rsidR="005A3D4F" w:rsidRPr="003A3A92" w:rsidRDefault="005A3D4F" w:rsidP="003A3A92">
      <w:pPr>
        <w:ind w:left="720" w:right="-619"/>
        <w:jc w:val="both"/>
        <w:rPr>
          <w:rFonts w:asciiTheme="minorHAnsi" w:hAnsiTheme="minorHAnsi" w:cstheme="minorHAnsi"/>
        </w:rPr>
      </w:pPr>
      <w:r w:rsidRPr="003A3A92">
        <w:rPr>
          <w:rFonts w:asciiTheme="minorHAnsi" w:hAnsiTheme="minorHAnsi" w:cstheme="minorHAnsi"/>
          <w:color w:val="0B0C0C"/>
        </w:rPr>
        <w:t>pupils and staff, and towards parents, governors and members of the wider community.   Rooted in mutual respect and ensuring proper professional boundaries and treating each person as a unique individual of inherent worth.</w:t>
      </w:r>
    </w:p>
    <w:p w14:paraId="740C1E75" w14:textId="77777777" w:rsidR="004E19A7" w:rsidRPr="00E824EB" w:rsidRDefault="004E19A7" w:rsidP="00E824EB">
      <w:pPr>
        <w:ind w:right="-619"/>
        <w:jc w:val="both"/>
        <w:rPr>
          <w:rFonts w:asciiTheme="minorHAnsi" w:hAnsiTheme="minorHAnsi" w:cstheme="minorHAnsi"/>
        </w:rPr>
      </w:pPr>
    </w:p>
    <w:p w14:paraId="00FAE0E3" w14:textId="60A30E94" w:rsidR="00EA498A" w:rsidRPr="00E824EB" w:rsidRDefault="00AC2D80" w:rsidP="004E19A7">
      <w:pPr>
        <w:pStyle w:val="ListParagraph"/>
        <w:numPr>
          <w:ilvl w:val="0"/>
          <w:numId w:val="2"/>
        </w:numPr>
        <w:ind w:right="-619"/>
        <w:jc w:val="both"/>
        <w:rPr>
          <w:rFonts w:asciiTheme="minorHAnsi" w:hAnsiTheme="minorHAnsi" w:cstheme="minorHAnsi"/>
        </w:rPr>
      </w:pPr>
      <w:r w:rsidRPr="00EA498A">
        <w:rPr>
          <w:rFonts w:asciiTheme="minorHAnsi" w:hAnsiTheme="minorHAnsi" w:cs="Arial"/>
          <w:color w:val="0B0C0C"/>
        </w:rPr>
        <w:t xml:space="preserve">be responsible for working in close partnership with the </w:t>
      </w:r>
      <w:r w:rsidR="00863716">
        <w:rPr>
          <w:rFonts w:asciiTheme="minorHAnsi" w:hAnsiTheme="minorHAnsi" w:cs="Arial"/>
          <w:color w:val="0B0C0C"/>
        </w:rPr>
        <w:t>G</w:t>
      </w:r>
      <w:r w:rsidRPr="00EA498A">
        <w:rPr>
          <w:rFonts w:asciiTheme="minorHAnsi" w:hAnsiTheme="minorHAnsi" w:cs="Arial"/>
          <w:color w:val="0B0C0C"/>
        </w:rPr>
        <w:t xml:space="preserve">overning </w:t>
      </w:r>
      <w:r w:rsidR="00863716">
        <w:rPr>
          <w:rFonts w:asciiTheme="minorHAnsi" w:hAnsiTheme="minorHAnsi" w:cs="Arial"/>
          <w:color w:val="0B0C0C"/>
        </w:rPr>
        <w:t>B</w:t>
      </w:r>
      <w:r w:rsidRPr="00EA498A">
        <w:rPr>
          <w:rFonts w:asciiTheme="minorHAnsi" w:hAnsiTheme="minorHAnsi" w:cs="Arial"/>
          <w:color w:val="0B0C0C"/>
        </w:rPr>
        <w:t>od</w:t>
      </w:r>
      <w:r w:rsidR="00863716">
        <w:rPr>
          <w:rFonts w:asciiTheme="minorHAnsi" w:hAnsiTheme="minorHAnsi" w:cs="Arial"/>
          <w:color w:val="0B0C0C"/>
        </w:rPr>
        <w:t>y</w:t>
      </w:r>
      <w:r w:rsidRPr="00EA498A">
        <w:rPr>
          <w:rFonts w:asciiTheme="minorHAnsi" w:hAnsiTheme="minorHAnsi" w:cs="Arial"/>
          <w:color w:val="0B0C0C"/>
        </w:rPr>
        <w:t xml:space="preserve"> and Diocese to ensure the vision for the school is delivered.</w:t>
      </w:r>
    </w:p>
    <w:p w14:paraId="6A733402" w14:textId="77777777" w:rsidR="00E824EB" w:rsidRPr="00E824EB" w:rsidRDefault="00E824EB" w:rsidP="00E824EB">
      <w:pPr>
        <w:pStyle w:val="ListParagraph"/>
        <w:ind w:right="-619"/>
        <w:jc w:val="both"/>
        <w:rPr>
          <w:rFonts w:asciiTheme="minorHAnsi" w:hAnsiTheme="minorHAnsi" w:cstheme="minorHAnsi"/>
        </w:rPr>
      </w:pPr>
    </w:p>
    <w:p w14:paraId="00C1FD5F" w14:textId="1B4C23DC" w:rsidR="00E824EB" w:rsidRPr="005A3D4F" w:rsidRDefault="00E824EB" w:rsidP="00E824EB">
      <w:pPr>
        <w:pStyle w:val="ListParagraph"/>
        <w:numPr>
          <w:ilvl w:val="0"/>
          <w:numId w:val="2"/>
        </w:numPr>
        <w:ind w:right="-619"/>
        <w:jc w:val="both"/>
        <w:rPr>
          <w:rFonts w:asciiTheme="minorHAnsi" w:hAnsiTheme="minorHAnsi" w:cstheme="minorHAnsi"/>
        </w:rPr>
      </w:pPr>
      <w:r w:rsidRPr="00EA498A">
        <w:rPr>
          <w:rFonts w:asciiTheme="minorHAnsi" w:hAnsiTheme="minorHAnsi" w:cstheme="minorHAnsi"/>
        </w:rPr>
        <w:t>e</w:t>
      </w:r>
      <w:r w:rsidRPr="00EA498A">
        <w:rPr>
          <w:rFonts w:asciiTheme="minorHAnsi" w:hAnsiTheme="minorHAnsi" w:cs="Arial"/>
          <w:color w:val="0B0C0C"/>
        </w:rPr>
        <w:t xml:space="preserve">nsure other members of the leadership team and individuals within the school have an opportunity to </w:t>
      </w:r>
      <w:r>
        <w:rPr>
          <w:rFonts w:asciiTheme="minorHAnsi" w:hAnsiTheme="minorHAnsi" w:cs="Arial"/>
          <w:color w:val="0B0C0C"/>
        </w:rPr>
        <w:t>develop their leadership qualities and experience.</w:t>
      </w:r>
    </w:p>
    <w:p w14:paraId="7DB2737B" w14:textId="77777777" w:rsidR="00EA498A" w:rsidRPr="00E824EB" w:rsidRDefault="00EA498A" w:rsidP="00E824EB">
      <w:pPr>
        <w:spacing w:after="75"/>
        <w:ind w:right="-619"/>
        <w:jc w:val="both"/>
        <w:rPr>
          <w:rFonts w:asciiTheme="minorHAnsi" w:hAnsiTheme="minorHAnsi" w:cstheme="minorHAnsi"/>
        </w:rPr>
      </w:pPr>
    </w:p>
    <w:p w14:paraId="482B9B39" w14:textId="77777777" w:rsidR="003A3A92" w:rsidRPr="003A3A92" w:rsidRDefault="00AC2D80" w:rsidP="003A3A92">
      <w:pPr>
        <w:pStyle w:val="ListParagraph"/>
        <w:numPr>
          <w:ilvl w:val="0"/>
          <w:numId w:val="2"/>
        </w:numPr>
        <w:spacing w:after="75"/>
        <w:ind w:right="-619"/>
        <w:jc w:val="both"/>
        <w:rPr>
          <w:rFonts w:asciiTheme="minorHAnsi" w:hAnsiTheme="minorHAnsi" w:cstheme="minorHAnsi"/>
        </w:rPr>
      </w:pPr>
      <w:r w:rsidRPr="00EA498A">
        <w:rPr>
          <w:rFonts w:asciiTheme="minorHAnsi" w:hAnsiTheme="minorHAnsi" w:cs="Arial"/>
          <w:color w:val="0B0C0C"/>
        </w:rPr>
        <w:t xml:space="preserve">achieve coherence </w:t>
      </w:r>
      <w:r w:rsidR="00E824EB">
        <w:rPr>
          <w:rFonts w:asciiTheme="minorHAnsi" w:hAnsiTheme="minorHAnsi" w:cs="Arial"/>
          <w:color w:val="0B0C0C"/>
        </w:rPr>
        <w:t xml:space="preserve">across professional standards </w:t>
      </w:r>
      <w:r w:rsidRPr="00EA498A">
        <w:rPr>
          <w:rFonts w:asciiTheme="minorHAnsi" w:hAnsiTheme="minorHAnsi" w:cs="Arial"/>
          <w:color w:val="0B0C0C"/>
        </w:rPr>
        <w:t xml:space="preserve">by ensuring some alignment </w:t>
      </w:r>
      <w:r w:rsidR="00E824EB">
        <w:rPr>
          <w:rFonts w:asciiTheme="minorHAnsi" w:hAnsiTheme="minorHAnsi" w:cs="Arial"/>
          <w:color w:val="0B0C0C"/>
        </w:rPr>
        <w:t xml:space="preserve">of the Headteacher Standards </w:t>
      </w:r>
      <w:r w:rsidRPr="00EA498A">
        <w:rPr>
          <w:rFonts w:asciiTheme="minorHAnsi" w:hAnsiTheme="minorHAnsi" w:cs="Arial"/>
          <w:color w:val="0B0C0C"/>
        </w:rPr>
        <w:t>with the current teachers’ standards and the early career framework. This will mean that teachers and leaders will receive consistent and complimentary messages about good practice.</w:t>
      </w:r>
    </w:p>
    <w:p w14:paraId="4BEEA250" w14:textId="77777777" w:rsidR="003A3A92" w:rsidRPr="003A3A92" w:rsidRDefault="003A3A92" w:rsidP="003A3A92">
      <w:pPr>
        <w:pStyle w:val="ListParagraph"/>
        <w:rPr>
          <w:rFonts w:asciiTheme="minorHAnsi" w:hAnsiTheme="minorHAnsi" w:cstheme="minorHAnsi"/>
          <w:color w:val="0B0C0C"/>
        </w:rPr>
      </w:pPr>
    </w:p>
    <w:p w14:paraId="7EA3E429" w14:textId="77777777" w:rsidR="003A3A92" w:rsidRPr="003A3A92" w:rsidRDefault="00AC2D80" w:rsidP="003A3A92">
      <w:pPr>
        <w:pStyle w:val="ListParagraph"/>
        <w:numPr>
          <w:ilvl w:val="0"/>
          <w:numId w:val="2"/>
        </w:numPr>
        <w:spacing w:after="75"/>
        <w:ind w:right="-619"/>
        <w:jc w:val="both"/>
        <w:rPr>
          <w:rFonts w:asciiTheme="minorHAnsi" w:hAnsiTheme="minorHAnsi" w:cstheme="minorHAnsi"/>
        </w:rPr>
      </w:pPr>
      <w:r w:rsidRPr="003A3A92">
        <w:rPr>
          <w:rFonts w:asciiTheme="minorHAnsi" w:hAnsiTheme="minorHAnsi" w:cstheme="minorHAnsi"/>
          <w:color w:val="0B0C0C"/>
        </w:rPr>
        <w:t>know, understand and act within statutory frameworks which set out professional duties and responsibilities, giving account and accepting responsibilities.</w:t>
      </w:r>
    </w:p>
    <w:p w14:paraId="7074F1D4" w14:textId="77777777" w:rsidR="003A3A92" w:rsidRPr="003A3A92" w:rsidRDefault="003A3A92" w:rsidP="003A3A92">
      <w:pPr>
        <w:pStyle w:val="ListParagraph"/>
        <w:rPr>
          <w:rFonts w:asciiTheme="minorHAnsi" w:hAnsiTheme="minorHAnsi" w:cstheme="minorHAnsi"/>
          <w:color w:val="0B0C0C"/>
        </w:rPr>
      </w:pPr>
    </w:p>
    <w:p w14:paraId="663C2016" w14:textId="77777777" w:rsidR="003A3A92" w:rsidRPr="003A3A92" w:rsidRDefault="00F35FA1" w:rsidP="003A3A92">
      <w:pPr>
        <w:pStyle w:val="ListParagraph"/>
        <w:numPr>
          <w:ilvl w:val="0"/>
          <w:numId w:val="2"/>
        </w:numPr>
        <w:spacing w:after="75"/>
        <w:ind w:right="-619"/>
        <w:jc w:val="both"/>
        <w:rPr>
          <w:rFonts w:asciiTheme="minorHAnsi" w:hAnsiTheme="minorHAnsi" w:cstheme="minorHAnsi"/>
        </w:rPr>
      </w:pPr>
      <w:r w:rsidRPr="003A3A92">
        <w:rPr>
          <w:rFonts w:asciiTheme="minorHAnsi" w:hAnsiTheme="minorHAnsi" w:cstheme="minorHAnsi"/>
          <w:color w:val="0B0C0C"/>
        </w:rPr>
        <w:t>lead, monitor and evaluate SMSC across all areas of school life and develop the spiritual life of the school.</w:t>
      </w:r>
    </w:p>
    <w:p w14:paraId="2BA7D1D2" w14:textId="77777777" w:rsidR="003A3A92" w:rsidRPr="003A3A92" w:rsidRDefault="003A3A92" w:rsidP="003A3A92">
      <w:pPr>
        <w:pStyle w:val="ListParagraph"/>
        <w:rPr>
          <w:rFonts w:asciiTheme="minorHAnsi" w:hAnsiTheme="minorHAnsi" w:cstheme="minorHAnsi"/>
          <w:color w:val="0B0C0C"/>
        </w:rPr>
      </w:pPr>
    </w:p>
    <w:p w14:paraId="7A8BE583" w14:textId="77777777" w:rsidR="003A3A92" w:rsidRPr="003A3A92" w:rsidRDefault="00F35FA1" w:rsidP="003A3A92">
      <w:pPr>
        <w:pStyle w:val="ListParagraph"/>
        <w:numPr>
          <w:ilvl w:val="0"/>
          <w:numId w:val="2"/>
        </w:numPr>
        <w:spacing w:after="75"/>
        <w:ind w:right="-619"/>
        <w:jc w:val="both"/>
        <w:rPr>
          <w:rFonts w:asciiTheme="minorHAnsi" w:hAnsiTheme="minorHAnsi" w:cstheme="minorHAnsi"/>
        </w:rPr>
      </w:pPr>
      <w:r w:rsidRPr="003A3A92">
        <w:rPr>
          <w:rFonts w:asciiTheme="minorHAnsi" w:hAnsiTheme="minorHAnsi" w:cstheme="minorHAnsi"/>
          <w:color w:val="0B0C0C"/>
        </w:rPr>
        <w:t>lead, monitor and evaluate and develop collective worship and Religious Education as a core subject.</w:t>
      </w:r>
      <w:r w:rsidRPr="003A3A92">
        <w:rPr>
          <w:rFonts w:asciiTheme="minorHAnsi" w:hAnsiTheme="minorHAnsi" w:cstheme="minorHAnsi"/>
          <w:color w:val="0B0C0C"/>
        </w:rPr>
        <w:tab/>
      </w:r>
    </w:p>
    <w:p w14:paraId="63F0BF3C" w14:textId="77777777" w:rsidR="003A3A92" w:rsidRPr="003A3A92" w:rsidRDefault="003A3A92" w:rsidP="003A3A92">
      <w:pPr>
        <w:pStyle w:val="ListParagraph"/>
        <w:rPr>
          <w:rFonts w:ascii="Lato" w:hAnsi="Lato"/>
          <w:sz w:val="22"/>
          <w:szCs w:val="22"/>
        </w:rPr>
      </w:pPr>
    </w:p>
    <w:p w14:paraId="0CCC986E" w14:textId="77777777" w:rsidR="003A3A92" w:rsidRPr="003A3A92" w:rsidRDefault="00F35FA1" w:rsidP="003A3A92">
      <w:pPr>
        <w:pStyle w:val="ListParagraph"/>
        <w:numPr>
          <w:ilvl w:val="0"/>
          <w:numId w:val="2"/>
        </w:numPr>
        <w:spacing w:after="75"/>
        <w:ind w:right="-619"/>
        <w:jc w:val="both"/>
        <w:rPr>
          <w:rFonts w:asciiTheme="minorHAnsi" w:hAnsiTheme="minorHAnsi" w:cstheme="minorHAnsi"/>
        </w:rPr>
      </w:pPr>
      <w:r w:rsidRPr="003A3A92">
        <w:rPr>
          <w:rFonts w:ascii="Lato" w:hAnsi="Lato"/>
          <w:sz w:val="22"/>
          <w:szCs w:val="22"/>
        </w:rPr>
        <w:t>manage the financial and human resources effectively and efficiently to achieve the school’s Christian vision and values in line with legal requirements</w:t>
      </w:r>
      <w:r w:rsidR="003D5FBD" w:rsidRPr="003A3A92">
        <w:rPr>
          <w:rFonts w:ascii="Lato" w:hAnsi="Lato"/>
          <w:sz w:val="22"/>
          <w:szCs w:val="22"/>
        </w:rPr>
        <w:t>.</w:t>
      </w:r>
    </w:p>
    <w:p w14:paraId="200059CE" w14:textId="77777777" w:rsidR="003A3A92" w:rsidRPr="003A3A92" w:rsidRDefault="003A3A92" w:rsidP="003A3A92">
      <w:pPr>
        <w:pStyle w:val="ListParagraph"/>
        <w:rPr>
          <w:rFonts w:asciiTheme="minorHAnsi" w:hAnsiTheme="minorHAnsi" w:cstheme="minorHAnsi"/>
          <w:color w:val="0B0C0C"/>
        </w:rPr>
      </w:pPr>
    </w:p>
    <w:p w14:paraId="6F7AC501" w14:textId="77777777" w:rsidR="003A3A92" w:rsidRPr="003A3A92" w:rsidRDefault="00AC2D80" w:rsidP="003A3A92">
      <w:pPr>
        <w:pStyle w:val="ListParagraph"/>
        <w:numPr>
          <w:ilvl w:val="0"/>
          <w:numId w:val="2"/>
        </w:numPr>
        <w:spacing w:after="75"/>
        <w:ind w:right="-619"/>
        <w:jc w:val="both"/>
        <w:rPr>
          <w:rFonts w:asciiTheme="minorHAnsi" w:hAnsiTheme="minorHAnsi" w:cstheme="minorHAnsi"/>
        </w:rPr>
      </w:pPr>
      <w:r w:rsidRPr="003A3A92">
        <w:rPr>
          <w:rFonts w:asciiTheme="minorHAnsi" w:hAnsiTheme="minorHAnsi" w:cstheme="minorHAnsi"/>
          <w:color w:val="0B0C0C"/>
        </w:rPr>
        <w:t xml:space="preserve">sustain current and wide knowledge and understanding of education and school systems locally, nationally and globally. </w:t>
      </w:r>
    </w:p>
    <w:p w14:paraId="53E4B52B" w14:textId="77777777" w:rsidR="003A3A92" w:rsidRPr="003A3A92" w:rsidRDefault="003A3A92" w:rsidP="003A3A92">
      <w:pPr>
        <w:pStyle w:val="ListParagraph"/>
        <w:rPr>
          <w:rFonts w:asciiTheme="minorHAnsi" w:hAnsiTheme="minorHAnsi" w:cstheme="minorHAnsi"/>
          <w:color w:val="0B0C0C"/>
        </w:rPr>
      </w:pPr>
    </w:p>
    <w:p w14:paraId="7508A6D3" w14:textId="669EA708" w:rsidR="00AC2D80" w:rsidRPr="003A3A92" w:rsidRDefault="00AC2D80" w:rsidP="003A3A92">
      <w:pPr>
        <w:pStyle w:val="ListParagraph"/>
        <w:numPr>
          <w:ilvl w:val="0"/>
          <w:numId w:val="2"/>
        </w:numPr>
        <w:spacing w:after="75"/>
        <w:ind w:right="-619"/>
        <w:jc w:val="both"/>
        <w:rPr>
          <w:rFonts w:asciiTheme="minorHAnsi" w:hAnsiTheme="minorHAnsi" w:cstheme="minorHAnsi"/>
        </w:rPr>
      </w:pPr>
      <w:r w:rsidRPr="003A3A92">
        <w:rPr>
          <w:rFonts w:asciiTheme="minorHAnsi" w:hAnsiTheme="minorHAnsi" w:cstheme="minorHAnsi"/>
          <w:color w:val="0B0C0C"/>
        </w:rPr>
        <w:t>regularly review own practice and achievements, set personal targets and take responsibility for own personal and professional development, taking account of any feedback.</w:t>
      </w:r>
    </w:p>
    <w:p w14:paraId="46D5E54B" w14:textId="77777777" w:rsidR="007B0C66" w:rsidRDefault="007B0C66" w:rsidP="004E19A7">
      <w:pPr>
        <w:ind w:right="-619"/>
        <w:rPr>
          <w:rFonts w:asciiTheme="minorHAnsi" w:hAnsiTheme="minorHAnsi"/>
          <w:b/>
          <w:bCs/>
        </w:rPr>
      </w:pPr>
    </w:p>
    <w:p w14:paraId="67F4E68F" w14:textId="2BF6E3E8" w:rsidR="00AC2D80" w:rsidRPr="00E824EB" w:rsidRDefault="00AC2D80" w:rsidP="004E19A7">
      <w:pPr>
        <w:ind w:right="-619"/>
        <w:jc w:val="both"/>
        <w:rPr>
          <w:rFonts w:asciiTheme="minorHAnsi" w:hAnsiTheme="minorHAnsi"/>
          <w:b/>
          <w:bCs/>
        </w:rPr>
      </w:pPr>
      <w:r w:rsidRPr="00E824EB">
        <w:rPr>
          <w:rFonts w:asciiTheme="minorHAnsi" w:hAnsiTheme="minorHAnsi"/>
          <w:b/>
          <w:bCs/>
        </w:rPr>
        <w:t xml:space="preserve">General </w:t>
      </w:r>
    </w:p>
    <w:p w14:paraId="399208FC" w14:textId="77777777" w:rsidR="002A23A2" w:rsidRPr="00E824EB" w:rsidRDefault="002A23A2" w:rsidP="004E19A7">
      <w:pPr>
        <w:ind w:right="-619"/>
        <w:jc w:val="both"/>
        <w:rPr>
          <w:rFonts w:asciiTheme="minorHAnsi" w:hAnsiTheme="minorHAnsi"/>
        </w:rPr>
      </w:pPr>
    </w:p>
    <w:p w14:paraId="393DEA2B" w14:textId="4A0ADD26" w:rsidR="00AC2D80" w:rsidRPr="00E824EB" w:rsidRDefault="00AC2D80" w:rsidP="004E19A7">
      <w:pPr>
        <w:pStyle w:val="ListParagraph"/>
        <w:numPr>
          <w:ilvl w:val="0"/>
          <w:numId w:val="4"/>
        </w:numPr>
        <w:ind w:right="-619"/>
        <w:jc w:val="both"/>
        <w:rPr>
          <w:rFonts w:asciiTheme="minorHAnsi" w:hAnsiTheme="minorHAnsi"/>
        </w:rPr>
      </w:pPr>
      <w:r w:rsidRPr="00E824EB">
        <w:rPr>
          <w:rFonts w:asciiTheme="minorHAnsi" w:hAnsiTheme="minorHAnsi"/>
        </w:rPr>
        <w:t xml:space="preserve">The above principal accountabilities are not exhaustive and may vary without changing the character of the job or level of responsibility. </w:t>
      </w:r>
    </w:p>
    <w:p w14:paraId="1DD2D6F9" w14:textId="77777777" w:rsidR="00EA498A" w:rsidRPr="00E824EB" w:rsidRDefault="00EA498A" w:rsidP="004E19A7">
      <w:pPr>
        <w:pStyle w:val="ListParagraph"/>
        <w:ind w:right="-619"/>
        <w:jc w:val="both"/>
        <w:rPr>
          <w:rFonts w:asciiTheme="minorHAnsi" w:hAnsiTheme="minorHAnsi"/>
        </w:rPr>
      </w:pPr>
    </w:p>
    <w:p w14:paraId="256F9E56" w14:textId="1FB6FDD3" w:rsidR="00EA498A" w:rsidRPr="00E824EB" w:rsidRDefault="00AC2D80" w:rsidP="004E19A7">
      <w:pPr>
        <w:pStyle w:val="ListParagraph"/>
        <w:numPr>
          <w:ilvl w:val="0"/>
          <w:numId w:val="4"/>
        </w:numPr>
        <w:ind w:right="-619"/>
        <w:jc w:val="both"/>
        <w:rPr>
          <w:rFonts w:asciiTheme="minorHAnsi" w:hAnsiTheme="minorHAnsi"/>
        </w:rPr>
      </w:pPr>
      <w:r w:rsidRPr="00E824EB">
        <w:rPr>
          <w:rFonts w:asciiTheme="minorHAnsi" w:hAnsiTheme="minorHAnsi"/>
        </w:rPr>
        <w:t>The postholder must be flexible to ensure the operational needs of the school are met.  This includes the undertaking of duties of a similar nature and responsibility as and when required, throughout the various work areas in the school.</w:t>
      </w:r>
    </w:p>
    <w:p w14:paraId="4A34488A" w14:textId="77777777" w:rsidR="00EA498A" w:rsidRPr="00E824EB" w:rsidRDefault="00EA498A" w:rsidP="004E19A7">
      <w:pPr>
        <w:ind w:right="-619"/>
        <w:jc w:val="both"/>
        <w:rPr>
          <w:rFonts w:asciiTheme="minorHAnsi" w:hAnsiTheme="minorHAnsi"/>
        </w:rPr>
      </w:pPr>
    </w:p>
    <w:p w14:paraId="3B39B83E" w14:textId="4AA3995D" w:rsidR="00F66D7A" w:rsidRPr="00E824EB" w:rsidRDefault="00AC2D80" w:rsidP="004E19A7">
      <w:pPr>
        <w:pStyle w:val="ListParagraph"/>
        <w:numPr>
          <w:ilvl w:val="0"/>
          <w:numId w:val="4"/>
        </w:numPr>
        <w:ind w:right="-619"/>
        <w:jc w:val="both"/>
        <w:rPr>
          <w:rFonts w:asciiTheme="minorHAnsi" w:hAnsiTheme="minorHAnsi"/>
        </w:rPr>
      </w:pPr>
      <w:r w:rsidRPr="00E824EB">
        <w:rPr>
          <w:rFonts w:asciiTheme="minorHAnsi" w:hAnsiTheme="minorHAnsi"/>
        </w:rPr>
        <w:t>The Health and Safety at Work Act (1974) and other associated legislation places responsibilities for health and safety on all employees.  Therefore, it is the postholders responsibility to take reasonable care for the Health, Safety and Welfare of him/herself and other employees in accordance with legislation and the schools Health and Safety policy and procedures.</w:t>
      </w:r>
    </w:p>
    <w:sectPr w:rsidR="00F66D7A" w:rsidRPr="00E824EB" w:rsidSect="00EC0B46">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8EB4" w14:textId="77777777" w:rsidR="00290236" w:rsidRDefault="00290236" w:rsidP="00EA498A">
      <w:r>
        <w:separator/>
      </w:r>
    </w:p>
  </w:endnote>
  <w:endnote w:type="continuationSeparator" w:id="0">
    <w:p w14:paraId="2C07107E" w14:textId="77777777" w:rsidR="00290236" w:rsidRDefault="00290236" w:rsidP="00EA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9102087"/>
      <w:docPartObj>
        <w:docPartGallery w:val="Page Numbers (Bottom of Page)"/>
        <w:docPartUnique/>
      </w:docPartObj>
    </w:sdtPr>
    <w:sdtEndPr>
      <w:rPr>
        <w:rStyle w:val="PageNumber"/>
      </w:rPr>
    </w:sdtEndPr>
    <w:sdtContent>
      <w:p w14:paraId="5314D99B" w14:textId="5BDE0444" w:rsidR="004E19A7" w:rsidRDefault="004E19A7" w:rsidP="009305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15B7" w14:textId="77777777" w:rsidR="004E19A7" w:rsidRDefault="004E19A7" w:rsidP="004E1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sz w:val="20"/>
        <w:szCs w:val="20"/>
      </w:rPr>
      <w:id w:val="2126109745"/>
      <w:docPartObj>
        <w:docPartGallery w:val="Page Numbers (Bottom of Page)"/>
        <w:docPartUnique/>
      </w:docPartObj>
    </w:sdtPr>
    <w:sdtEndPr>
      <w:rPr>
        <w:rStyle w:val="PageNumber"/>
      </w:rPr>
    </w:sdtEndPr>
    <w:sdtContent>
      <w:p w14:paraId="40D4D85B" w14:textId="0BB2A507" w:rsidR="004E19A7" w:rsidRPr="004E19A7" w:rsidRDefault="004E19A7" w:rsidP="00930544">
        <w:pPr>
          <w:pStyle w:val="Footer"/>
          <w:framePr w:wrap="none" w:vAnchor="text" w:hAnchor="margin" w:xAlign="right" w:y="1"/>
          <w:rPr>
            <w:rStyle w:val="PageNumber"/>
            <w:rFonts w:asciiTheme="minorHAnsi" w:hAnsiTheme="minorHAnsi"/>
            <w:sz w:val="20"/>
            <w:szCs w:val="20"/>
          </w:rPr>
        </w:pPr>
        <w:r w:rsidRPr="004E19A7">
          <w:rPr>
            <w:rStyle w:val="PageNumber"/>
            <w:rFonts w:asciiTheme="minorHAnsi" w:hAnsiTheme="minorHAnsi"/>
            <w:sz w:val="20"/>
            <w:szCs w:val="20"/>
          </w:rPr>
          <w:fldChar w:fldCharType="begin"/>
        </w:r>
        <w:r w:rsidRPr="004E19A7">
          <w:rPr>
            <w:rStyle w:val="PageNumber"/>
            <w:rFonts w:asciiTheme="minorHAnsi" w:hAnsiTheme="minorHAnsi"/>
            <w:sz w:val="20"/>
            <w:szCs w:val="20"/>
          </w:rPr>
          <w:instrText xml:space="preserve"> PAGE </w:instrText>
        </w:r>
        <w:r w:rsidRPr="004E19A7">
          <w:rPr>
            <w:rStyle w:val="PageNumber"/>
            <w:rFonts w:asciiTheme="minorHAnsi" w:hAnsiTheme="minorHAnsi"/>
            <w:sz w:val="20"/>
            <w:szCs w:val="20"/>
          </w:rPr>
          <w:fldChar w:fldCharType="separate"/>
        </w:r>
        <w:r w:rsidRPr="004E19A7">
          <w:rPr>
            <w:rStyle w:val="PageNumber"/>
            <w:rFonts w:asciiTheme="minorHAnsi" w:hAnsiTheme="minorHAnsi"/>
            <w:noProof/>
            <w:sz w:val="20"/>
            <w:szCs w:val="20"/>
          </w:rPr>
          <w:t>1</w:t>
        </w:r>
        <w:r w:rsidRPr="004E19A7">
          <w:rPr>
            <w:rStyle w:val="PageNumber"/>
            <w:rFonts w:asciiTheme="minorHAnsi" w:hAnsiTheme="minorHAnsi"/>
            <w:sz w:val="20"/>
            <w:szCs w:val="20"/>
          </w:rPr>
          <w:fldChar w:fldCharType="end"/>
        </w:r>
      </w:p>
    </w:sdtContent>
  </w:sdt>
  <w:p w14:paraId="4E94E2FD" w14:textId="77777777" w:rsidR="004E19A7" w:rsidRDefault="004E19A7" w:rsidP="004E19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15140" w14:textId="77777777" w:rsidR="00290236" w:rsidRDefault="00290236" w:rsidP="00EA498A">
      <w:r>
        <w:separator/>
      </w:r>
    </w:p>
  </w:footnote>
  <w:footnote w:type="continuationSeparator" w:id="0">
    <w:p w14:paraId="1CA87E8F" w14:textId="77777777" w:rsidR="00290236" w:rsidRDefault="00290236" w:rsidP="00EA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2A57" w14:textId="0FF9F72C" w:rsidR="00EA498A" w:rsidRDefault="00EA498A" w:rsidP="00EA498A">
    <w:pPr>
      <w:pStyle w:val="Header"/>
      <w:jc w:val="center"/>
    </w:pPr>
    <w:r>
      <w:rPr>
        <w:noProof/>
      </w:rPr>
      <w:drawing>
        <wp:inline distT="0" distB="0" distL="0" distR="0" wp14:anchorId="038C0B2F" wp14:editId="09B15A49">
          <wp:extent cx="851338" cy="904548"/>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2694" cy="937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97699"/>
    <w:multiLevelType w:val="hybridMultilevel"/>
    <w:tmpl w:val="90F45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015BC"/>
    <w:multiLevelType w:val="multilevel"/>
    <w:tmpl w:val="EF0E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213ED"/>
    <w:multiLevelType w:val="hybridMultilevel"/>
    <w:tmpl w:val="5D644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757611"/>
    <w:multiLevelType w:val="hybridMultilevel"/>
    <w:tmpl w:val="D2B88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730557"/>
    <w:multiLevelType w:val="hybridMultilevel"/>
    <w:tmpl w:val="F2B0D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864F12"/>
    <w:multiLevelType w:val="hybridMultilevel"/>
    <w:tmpl w:val="64F46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8721A2"/>
    <w:multiLevelType w:val="hybridMultilevel"/>
    <w:tmpl w:val="EE167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80"/>
    <w:rsid w:val="00290236"/>
    <w:rsid w:val="002A23A2"/>
    <w:rsid w:val="003A3A92"/>
    <w:rsid w:val="003D5FBD"/>
    <w:rsid w:val="004E19A7"/>
    <w:rsid w:val="005A3D4F"/>
    <w:rsid w:val="007B0C66"/>
    <w:rsid w:val="00863716"/>
    <w:rsid w:val="00A45B5E"/>
    <w:rsid w:val="00AC2D80"/>
    <w:rsid w:val="00B53FDA"/>
    <w:rsid w:val="00B93644"/>
    <w:rsid w:val="00BC124D"/>
    <w:rsid w:val="00D027C8"/>
    <w:rsid w:val="00E824EB"/>
    <w:rsid w:val="00EA498A"/>
    <w:rsid w:val="00EC0B46"/>
    <w:rsid w:val="00F3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EE1B"/>
  <w15:chartTrackingRefBased/>
  <w15:docId w15:val="{A9730FCF-18CE-9B41-8B03-2332A129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80"/>
    <w:rPr>
      <w:rFonts w:ascii="Times New Roman" w:eastAsia="Times New Roman" w:hAnsi="Times New Roman" w:cs="Times New Roman"/>
      <w:lang w:eastAsia="en-GB"/>
    </w:rPr>
  </w:style>
  <w:style w:type="paragraph" w:styleId="Heading3">
    <w:name w:val="heading 3"/>
    <w:basedOn w:val="Normal"/>
    <w:link w:val="Heading3Char"/>
    <w:uiPriority w:val="9"/>
    <w:qFormat/>
    <w:rsid w:val="00AC2D8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80"/>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AC2D80"/>
    <w:pPr>
      <w:ind w:left="720"/>
      <w:contextualSpacing/>
    </w:pPr>
  </w:style>
  <w:style w:type="paragraph" w:styleId="Header">
    <w:name w:val="header"/>
    <w:basedOn w:val="Normal"/>
    <w:link w:val="HeaderChar"/>
    <w:uiPriority w:val="99"/>
    <w:unhideWhenUsed/>
    <w:rsid w:val="00EA498A"/>
    <w:pPr>
      <w:tabs>
        <w:tab w:val="center" w:pos="4513"/>
        <w:tab w:val="right" w:pos="9026"/>
      </w:tabs>
    </w:pPr>
  </w:style>
  <w:style w:type="character" w:customStyle="1" w:styleId="HeaderChar">
    <w:name w:val="Header Char"/>
    <w:basedOn w:val="DefaultParagraphFont"/>
    <w:link w:val="Header"/>
    <w:uiPriority w:val="99"/>
    <w:rsid w:val="00EA498A"/>
    <w:rPr>
      <w:rFonts w:ascii="Times New Roman" w:eastAsia="Times New Roman" w:hAnsi="Times New Roman" w:cs="Times New Roman"/>
      <w:lang w:eastAsia="en-GB"/>
    </w:rPr>
  </w:style>
  <w:style w:type="paragraph" w:styleId="Footer">
    <w:name w:val="footer"/>
    <w:basedOn w:val="Normal"/>
    <w:link w:val="FooterChar"/>
    <w:uiPriority w:val="99"/>
    <w:unhideWhenUsed/>
    <w:rsid w:val="00EA498A"/>
    <w:pPr>
      <w:tabs>
        <w:tab w:val="center" w:pos="4513"/>
        <w:tab w:val="right" w:pos="9026"/>
      </w:tabs>
    </w:pPr>
  </w:style>
  <w:style w:type="character" w:customStyle="1" w:styleId="FooterChar">
    <w:name w:val="Footer Char"/>
    <w:basedOn w:val="DefaultParagraphFont"/>
    <w:link w:val="Footer"/>
    <w:uiPriority w:val="99"/>
    <w:rsid w:val="00EA498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E19A7"/>
  </w:style>
  <w:style w:type="paragraph" w:styleId="NormalWeb">
    <w:name w:val="Normal (Web)"/>
    <w:basedOn w:val="Normal"/>
    <w:uiPriority w:val="99"/>
    <w:semiHidden/>
    <w:unhideWhenUsed/>
    <w:rsid w:val="00F35F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Hanks</dc:creator>
  <cp:keywords/>
  <dc:description/>
  <cp:lastModifiedBy>Louise Hanks</cp:lastModifiedBy>
  <cp:revision>4</cp:revision>
  <cp:lastPrinted>2020-11-13T16:36:00Z</cp:lastPrinted>
  <dcterms:created xsi:type="dcterms:W3CDTF">2020-11-13T15:58:00Z</dcterms:created>
  <dcterms:modified xsi:type="dcterms:W3CDTF">2020-11-13T16:36:00Z</dcterms:modified>
</cp:coreProperties>
</file>