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874AA8" w:rsidTr="00DA5497">
        <w:trPr>
          <w:trHeight w:val="1132"/>
        </w:trPr>
        <w:tc>
          <w:tcPr>
            <w:tcW w:w="2122" w:type="dxa"/>
            <w:tcBorders>
              <w:bottom w:val="single" w:sz="4" w:space="0" w:color="auto"/>
            </w:tcBorders>
            <w:vAlign w:val="center"/>
          </w:tcPr>
          <w:p w:rsidR="00EB1C16" w:rsidRPr="00874AA8" w:rsidRDefault="00EB1C16" w:rsidP="00EB1C16">
            <w:pPr>
              <w:tabs>
                <w:tab w:val="center" w:pos="4513"/>
                <w:tab w:val="right" w:pos="9026"/>
              </w:tabs>
              <w:rPr>
                <w:rFonts w:ascii="Arial" w:hAnsi="Arial" w:cs="Arial"/>
                <w:sz w:val="22"/>
                <w:szCs w:val="22"/>
              </w:rPr>
            </w:pPr>
            <w:r w:rsidRPr="00874AA8">
              <w:rPr>
                <w:rFonts w:ascii="Arial" w:hAnsi="Arial" w:cs="Arial"/>
                <w:noProof/>
                <w:sz w:val="22"/>
                <w:szCs w:val="22"/>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83666D" w:rsidRDefault="00EB1C16" w:rsidP="00EB1C16">
            <w:pPr>
              <w:tabs>
                <w:tab w:val="center" w:pos="4513"/>
                <w:tab w:val="right" w:pos="9026"/>
              </w:tabs>
              <w:rPr>
                <w:rFonts w:ascii="Arial" w:hAnsi="Arial" w:cs="Arial"/>
                <w:b/>
              </w:rPr>
            </w:pPr>
            <w:r w:rsidRPr="0083666D">
              <w:rPr>
                <w:rFonts w:ascii="Arial" w:hAnsi="Arial" w:cs="Arial"/>
                <w:b/>
              </w:rPr>
              <w:t>Job Description and Person Specification</w:t>
            </w:r>
          </w:p>
        </w:tc>
      </w:tr>
    </w:tbl>
    <w:p w:rsidR="00EB1C16" w:rsidRPr="00874AA8" w:rsidRDefault="00EB1C16">
      <w:pPr>
        <w:rPr>
          <w:rFonts w:ascii="Arial" w:hAnsi="Arial" w:cs="Arial"/>
          <w:sz w:val="22"/>
          <w:szCs w:val="22"/>
        </w:rPr>
      </w:pPr>
    </w:p>
    <w:tbl>
      <w:tblPr>
        <w:tblStyle w:val="TableGrid"/>
        <w:tblW w:w="9351" w:type="dxa"/>
        <w:tblLook w:val="04A0" w:firstRow="1" w:lastRow="0" w:firstColumn="1" w:lastColumn="0" w:noHBand="0" w:noVBand="1"/>
      </w:tblPr>
      <w:tblGrid>
        <w:gridCol w:w="2122"/>
        <w:gridCol w:w="7229"/>
      </w:tblGrid>
      <w:tr w:rsidR="00D32F1B" w:rsidRPr="00874AA8" w:rsidTr="00F4693D">
        <w:trPr>
          <w:trHeight w:val="406"/>
        </w:trPr>
        <w:tc>
          <w:tcPr>
            <w:tcW w:w="2122" w:type="dxa"/>
            <w:vAlign w:val="center"/>
          </w:tcPr>
          <w:p w:rsidR="00D32F1B" w:rsidRPr="00874AA8" w:rsidRDefault="00D32F1B" w:rsidP="00B16FE9">
            <w:pPr>
              <w:pStyle w:val="NoSpacing"/>
              <w:rPr>
                <w:rFonts w:ascii="Arial" w:hAnsi="Arial" w:cs="Arial"/>
                <w:b/>
              </w:rPr>
            </w:pPr>
            <w:r w:rsidRPr="00874AA8">
              <w:rPr>
                <w:rFonts w:ascii="Arial" w:hAnsi="Arial" w:cs="Arial"/>
                <w:b/>
              </w:rPr>
              <w:t>Job Title</w:t>
            </w:r>
          </w:p>
        </w:tc>
        <w:tc>
          <w:tcPr>
            <w:tcW w:w="7229" w:type="dxa"/>
            <w:vAlign w:val="center"/>
          </w:tcPr>
          <w:p w:rsidR="00D32F1B" w:rsidRPr="00874AA8" w:rsidRDefault="00114840" w:rsidP="00B83936">
            <w:pPr>
              <w:pStyle w:val="NoSpacing"/>
              <w:rPr>
                <w:rFonts w:ascii="Arial" w:hAnsi="Arial" w:cs="Arial"/>
              </w:rPr>
            </w:pPr>
            <w:r>
              <w:rPr>
                <w:rFonts w:ascii="Arial" w:hAnsi="Arial" w:cs="Arial"/>
              </w:rPr>
              <w:t xml:space="preserve">Senior </w:t>
            </w:r>
            <w:r w:rsidR="009F5DC3">
              <w:rPr>
                <w:rFonts w:ascii="Arial" w:hAnsi="Arial" w:cs="Arial"/>
              </w:rPr>
              <w:t>Environmental Health</w:t>
            </w:r>
            <w:r>
              <w:rPr>
                <w:rFonts w:ascii="Arial" w:hAnsi="Arial" w:cs="Arial"/>
              </w:rPr>
              <w:t xml:space="preserve"> Officer</w:t>
            </w:r>
            <w:r w:rsidR="00D074B2">
              <w:rPr>
                <w:rFonts w:ascii="Arial" w:hAnsi="Arial" w:cs="Arial"/>
              </w:rPr>
              <w:t xml:space="preserve"> </w:t>
            </w:r>
          </w:p>
        </w:tc>
      </w:tr>
      <w:tr w:rsidR="00D32F1B" w:rsidRPr="00874AA8" w:rsidTr="00F4693D">
        <w:trPr>
          <w:trHeight w:val="427"/>
        </w:trPr>
        <w:tc>
          <w:tcPr>
            <w:tcW w:w="2122" w:type="dxa"/>
            <w:vAlign w:val="center"/>
          </w:tcPr>
          <w:p w:rsidR="00D32F1B" w:rsidRPr="00874AA8" w:rsidRDefault="00B626E7" w:rsidP="00B16FE9">
            <w:pPr>
              <w:pStyle w:val="NoSpacing"/>
              <w:rPr>
                <w:rFonts w:ascii="Arial" w:hAnsi="Arial" w:cs="Arial"/>
                <w:b/>
              </w:rPr>
            </w:pPr>
            <w:r w:rsidRPr="00874AA8">
              <w:rPr>
                <w:rFonts w:ascii="Arial" w:hAnsi="Arial" w:cs="Arial"/>
                <w:b/>
              </w:rPr>
              <w:t>Department</w:t>
            </w:r>
          </w:p>
        </w:tc>
        <w:tc>
          <w:tcPr>
            <w:tcW w:w="7229" w:type="dxa"/>
            <w:vAlign w:val="center"/>
          </w:tcPr>
          <w:p w:rsidR="00D32F1B" w:rsidRPr="00874AA8" w:rsidRDefault="00B83936" w:rsidP="00B16FE9">
            <w:pPr>
              <w:pStyle w:val="NoSpacing"/>
              <w:rPr>
                <w:rFonts w:ascii="Arial" w:hAnsi="Arial" w:cs="Arial"/>
              </w:rPr>
            </w:pPr>
            <w:r w:rsidRPr="00874AA8">
              <w:rPr>
                <w:rFonts w:ascii="Arial" w:hAnsi="Arial" w:cs="Arial"/>
              </w:rPr>
              <w:t>Environmental Health</w:t>
            </w:r>
          </w:p>
        </w:tc>
      </w:tr>
      <w:tr w:rsidR="00D32F1B" w:rsidRPr="00874AA8" w:rsidTr="00F4693D">
        <w:trPr>
          <w:trHeight w:val="405"/>
        </w:trPr>
        <w:tc>
          <w:tcPr>
            <w:tcW w:w="2122" w:type="dxa"/>
            <w:vAlign w:val="center"/>
          </w:tcPr>
          <w:p w:rsidR="00D32F1B" w:rsidRPr="00874AA8" w:rsidRDefault="00D32F1B" w:rsidP="00B16FE9">
            <w:pPr>
              <w:pStyle w:val="NoSpacing"/>
              <w:rPr>
                <w:rFonts w:ascii="Arial" w:hAnsi="Arial" w:cs="Arial"/>
                <w:b/>
              </w:rPr>
            </w:pPr>
            <w:r w:rsidRPr="00874AA8">
              <w:rPr>
                <w:rFonts w:ascii="Arial" w:hAnsi="Arial" w:cs="Arial"/>
                <w:b/>
              </w:rPr>
              <w:t>Reporting to</w:t>
            </w:r>
          </w:p>
        </w:tc>
        <w:tc>
          <w:tcPr>
            <w:tcW w:w="7229" w:type="dxa"/>
            <w:vAlign w:val="center"/>
          </w:tcPr>
          <w:p w:rsidR="00D32F1B" w:rsidRPr="00874AA8" w:rsidRDefault="00114840" w:rsidP="00B16FE9">
            <w:pPr>
              <w:pStyle w:val="NoSpacing"/>
              <w:rPr>
                <w:rFonts w:ascii="Arial" w:hAnsi="Arial" w:cs="Arial"/>
              </w:rPr>
            </w:pPr>
            <w:r>
              <w:rPr>
                <w:rFonts w:ascii="Arial" w:hAnsi="Arial" w:cs="Arial"/>
              </w:rPr>
              <w:t>Environmental Health Manager</w:t>
            </w:r>
          </w:p>
        </w:tc>
      </w:tr>
      <w:tr w:rsidR="00D32F1B" w:rsidRPr="00874AA8" w:rsidTr="00F4693D">
        <w:trPr>
          <w:trHeight w:val="424"/>
        </w:trPr>
        <w:tc>
          <w:tcPr>
            <w:tcW w:w="2122" w:type="dxa"/>
            <w:vAlign w:val="center"/>
          </w:tcPr>
          <w:p w:rsidR="00D32F1B" w:rsidRPr="00874AA8" w:rsidRDefault="00D32F1B" w:rsidP="00B16FE9">
            <w:pPr>
              <w:pStyle w:val="NoSpacing"/>
              <w:rPr>
                <w:rFonts w:ascii="Arial" w:hAnsi="Arial" w:cs="Arial"/>
                <w:b/>
              </w:rPr>
            </w:pPr>
            <w:r w:rsidRPr="00874AA8">
              <w:rPr>
                <w:rFonts w:ascii="Arial" w:hAnsi="Arial" w:cs="Arial"/>
                <w:b/>
              </w:rPr>
              <w:t>Grade</w:t>
            </w:r>
          </w:p>
        </w:tc>
        <w:tc>
          <w:tcPr>
            <w:tcW w:w="7229" w:type="dxa"/>
            <w:vAlign w:val="center"/>
          </w:tcPr>
          <w:p w:rsidR="00D32F1B" w:rsidRPr="006E421F" w:rsidRDefault="006E421F" w:rsidP="00B16FE9">
            <w:pPr>
              <w:pStyle w:val="NoSpacing"/>
              <w:rPr>
                <w:rFonts w:ascii="Arial" w:hAnsi="Arial" w:cs="Arial"/>
              </w:rPr>
            </w:pPr>
            <w:r>
              <w:rPr>
                <w:rFonts w:ascii="Arial" w:hAnsi="Arial" w:cs="Arial"/>
              </w:rPr>
              <w:t>8</w:t>
            </w:r>
          </w:p>
        </w:tc>
      </w:tr>
    </w:tbl>
    <w:p w:rsidR="00D32F1B" w:rsidRPr="00874AA8" w:rsidRDefault="00D32F1B" w:rsidP="00D32F1B">
      <w:pPr>
        <w:pStyle w:val="NoSpacing"/>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344"/>
      </w:tblGrid>
      <w:tr w:rsidR="004664F0" w:rsidRPr="00874AA8" w:rsidTr="00B60539">
        <w:tc>
          <w:tcPr>
            <w:tcW w:w="9344" w:type="dxa"/>
          </w:tcPr>
          <w:p w:rsidR="009F5DC3" w:rsidRPr="0083666D" w:rsidRDefault="004664F0" w:rsidP="00891B25">
            <w:pPr>
              <w:pStyle w:val="NoSpacing"/>
              <w:rPr>
                <w:rFonts w:ascii="Arial" w:hAnsi="Arial" w:cs="Arial"/>
                <w:b/>
              </w:rPr>
            </w:pPr>
            <w:r w:rsidRPr="00874AA8">
              <w:rPr>
                <w:rFonts w:ascii="Arial" w:hAnsi="Arial" w:cs="Arial"/>
                <w:b/>
              </w:rPr>
              <w:t>Job Purpose</w:t>
            </w:r>
          </w:p>
        </w:tc>
      </w:tr>
      <w:tr w:rsidR="004664F0" w:rsidRPr="00874AA8" w:rsidTr="00B60539">
        <w:tc>
          <w:tcPr>
            <w:tcW w:w="9344" w:type="dxa"/>
          </w:tcPr>
          <w:p w:rsidR="0083666D" w:rsidRDefault="0083666D" w:rsidP="009F5DC3">
            <w:pPr>
              <w:jc w:val="both"/>
              <w:rPr>
                <w:rFonts w:ascii="Arial" w:hAnsi="Arial" w:cs="Arial"/>
              </w:rPr>
            </w:pPr>
          </w:p>
          <w:p w:rsidR="0083666D" w:rsidRDefault="0083666D" w:rsidP="009F5DC3">
            <w:pPr>
              <w:jc w:val="both"/>
              <w:rPr>
                <w:rFonts w:ascii="Arial" w:hAnsi="Arial" w:cs="Arial"/>
                <w:sz w:val="22"/>
                <w:szCs w:val="22"/>
              </w:rPr>
            </w:pPr>
            <w:r w:rsidRPr="0083666D">
              <w:rPr>
                <w:rFonts w:ascii="Arial" w:hAnsi="Arial" w:cs="Arial"/>
                <w:sz w:val="22"/>
                <w:szCs w:val="22"/>
              </w:rPr>
              <w:t>The Senior Environmental Health Officer will support the Environmental Health Manager in the development and operational delivery of the Environmental Health Service through:</w:t>
            </w:r>
          </w:p>
          <w:p w:rsidR="00AA66A7" w:rsidRDefault="00AA66A7" w:rsidP="009F5DC3">
            <w:pPr>
              <w:jc w:val="both"/>
              <w:rPr>
                <w:rFonts w:ascii="Arial" w:hAnsi="Arial" w:cs="Arial"/>
                <w:sz w:val="22"/>
                <w:szCs w:val="22"/>
              </w:rPr>
            </w:pPr>
          </w:p>
          <w:p w:rsidR="00AA66A7" w:rsidRDefault="00AA66A7" w:rsidP="002136DB">
            <w:pPr>
              <w:pStyle w:val="NoSpacing"/>
              <w:numPr>
                <w:ilvl w:val="0"/>
                <w:numId w:val="28"/>
              </w:numPr>
              <w:ind w:left="459" w:hanging="283"/>
              <w:rPr>
                <w:rFonts w:ascii="Arial" w:hAnsi="Arial" w:cs="Arial"/>
              </w:rPr>
            </w:pPr>
            <w:r>
              <w:rPr>
                <w:rFonts w:ascii="Arial" w:hAnsi="Arial" w:cs="Arial"/>
              </w:rPr>
              <w:t>A</w:t>
            </w:r>
            <w:r w:rsidRPr="001B6B6B">
              <w:rPr>
                <w:rFonts w:ascii="Arial" w:hAnsi="Arial" w:cs="Arial"/>
              </w:rPr>
              <w:t>ct</w:t>
            </w:r>
            <w:r>
              <w:rPr>
                <w:rFonts w:ascii="Arial" w:hAnsi="Arial" w:cs="Arial"/>
              </w:rPr>
              <w:t>ing</w:t>
            </w:r>
            <w:r w:rsidRPr="001B6B6B">
              <w:rPr>
                <w:rFonts w:ascii="Arial" w:hAnsi="Arial" w:cs="Arial"/>
              </w:rPr>
              <w:t xml:space="preserve"> as a resource of experience, knowledge and expertise in one or more specialist areas and where required, to take a lead in this area.</w:t>
            </w:r>
          </w:p>
          <w:p w:rsidR="00AA66A7" w:rsidRPr="001B6B6B" w:rsidRDefault="00AA66A7" w:rsidP="00AA66A7">
            <w:pPr>
              <w:pStyle w:val="NoSpacing"/>
              <w:rPr>
                <w:rFonts w:ascii="Arial" w:hAnsi="Arial" w:cs="Arial"/>
              </w:rPr>
            </w:pPr>
          </w:p>
          <w:p w:rsidR="00AA66A7" w:rsidRDefault="00AA66A7" w:rsidP="0062690B">
            <w:pPr>
              <w:pStyle w:val="NoSpacing"/>
              <w:numPr>
                <w:ilvl w:val="0"/>
                <w:numId w:val="26"/>
              </w:numPr>
              <w:ind w:left="459" w:hanging="283"/>
              <w:rPr>
                <w:rFonts w:ascii="Arial" w:hAnsi="Arial" w:cs="Arial"/>
              </w:rPr>
            </w:pPr>
            <w:r>
              <w:rPr>
                <w:rFonts w:ascii="Arial" w:hAnsi="Arial" w:cs="Arial"/>
              </w:rPr>
              <w:t>C</w:t>
            </w:r>
            <w:r w:rsidRPr="001B6B6B">
              <w:rPr>
                <w:rFonts w:ascii="Arial" w:hAnsi="Arial" w:cs="Arial"/>
              </w:rPr>
              <w:t>onsider</w:t>
            </w:r>
            <w:r>
              <w:rPr>
                <w:rFonts w:ascii="Arial" w:hAnsi="Arial" w:cs="Arial"/>
              </w:rPr>
              <w:t>ing</w:t>
            </w:r>
            <w:r w:rsidRPr="001B6B6B">
              <w:rPr>
                <w:rFonts w:ascii="Arial" w:hAnsi="Arial" w:cs="Arial"/>
              </w:rPr>
              <w:t xml:space="preserve"> and formally respond</w:t>
            </w:r>
            <w:r>
              <w:rPr>
                <w:rFonts w:ascii="Arial" w:hAnsi="Arial" w:cs="Arial"/>
              </w:rPr>
              <w:t>ing</w:t>
            </w:r>
            <w:r w:rsidRPr="001B6B6B">
              <w:rPr>
                <w:rFonts w:ascii="Arial" w:hAnsi="Arial" w:cs="Arial"/>
              </w:rPr>
              <w:t xml:space="preserve"> to internal and external, legislative, policy, property and case consultations of greatest difficulty and complexity.</w:t>
            </w:r>
          </w:p>
          <w:p w:rsidR="00AA66A7" w:rsidRPr="001B6B6B" w:rsidRDefault="00AA66A7" w:rsidP="0062690B">
            <w:pPr>
              <w:pStyle w:val="NoSpacing"/>
              <w:ind w:left="459" w:hanging="283"/>
              <w:rPr>
                <w:rFonts w:ascii="Arial" w:hAnsi="Arial" w:cs="Arial"/>
              </w:rPr>
            </w:pPr>
          </w:p>
          <w:p w:rsidR="00AA66A7" w:rsidRDefault="00AA66A7" w:rsidP="0062690B">
            <w:pPr>
              <w:pStyle w:val="NoSpacing"/>
              <w:numPr>
                <w:ilvl w:val="0"/>
                <w:numId w:val="26"/>
              </w:numPr>
              <w:ind w:left="459" w:hanging="283"/>
              <w:rPr>
                <w:rFonts w:ascii="Arial" w:hAnsi="Arial" w:cs="Arial"/>
              </w:rPr>
            </w:pPr>
            <w:r>
              <w:rPr>
                <w:rFonts w:ascii="Arial" w:hAnsi="Arial" w:cs="Arial"/>
              </w:rPr>
              <w:t>Taking</w:t>
            </w:r>
            <w:r w:rsidRPr="001B6B6B">
              <w:rPr>
                <w:rFonts w:ascii="Arial" w:hAnsi="Arial" w:cs="Arial"/>
              </w:rPr>
              <w:t xml:space="preserve"> the lead in enforcement and regulation of greatest difficulty and complexity, such as inspection, emergencies, prosecution, appeal, closure, seizure, detention, prohibition, determination, </w:t>
            </w:r>
            <w:r w:rsidR="00B60539" w:rsidRPr="001B6B6B">
              <w:rPr>
                <w:rFonts w:ascii="Arial" w:hAnsi="Arial" w:cs="Arial"/>
              </w:rPr>
              <w:t>and remediation</w:t>
            </w:r>
            <w:r w:rsidRPr="001B6B6B">
              <w:rPr>
                <w:rFonts w:ascii="Arial" w:hAnsi="Arial" w:cs="Arial"/>
              </w:rPr>
              <w:t>.</w:t>
            </w:r>
          </w:p>
          <w:p w:rsidR="00AA66A7" w:rsidRPr="001B6B6B" w:rsidRDefault="00AA66A7" w:rsidP="0062690B">
            <w:pPr>
              <w:pStyle w:val="NoSpacing"/>
              <w:ind w:left="459" w:hanging="283"/>
              <w:rPr>
                <w:rFonts w:ascii="Arial" w:hAnsi="Arial" w:cs="Arial"/>
              </w:rPr>
            </w:pPr>
          </w:p>
          <w:p w:rsidR="00AA66A7" w:rsidRDefault="00AA66A7" w:rsidP="0062690B">
            <w:pPr>
              <w:pStyle w:val="NoSpacing"/>
              <w:numPr>
                <w:ilvl w:val="0"/>
                <w:numId w:val="26"/>
              </w:numPr>
              <w:ind w:left="459" w:hanging="283"/>
              <w:rPr>
                <w:rFonts w:ascii="Arial" w:hAnsi="Arial" w:cs="Arial"/>
              </w:rPr>
            </w:pPr>
            <w:r>
              <w:rPr>
                <w:rFonts w:ascii="Arial" w:hAnsi="Arial" w:cs="Arial"/>
              </w:rPr>
              <w:t>Undertaking</w:t>
            </w:r>
            <w:r w:rsidRPr="001B6B6B">
              <w:rPr>
                <w:rFonts w:ascii="Arial" w:hAnsi="Arial" w:cs="Arial"/>
              </w:rPr>
              <w:t xml:space="preserve"> health, safety or environmental impact analysis, assessment or review of greatest difficulty and complexity.</w:t>
            </w:r>
          </w:p>
          <w:p w:rsidR="00AA66A7" w:rsidRPr="001B6B6B" w:rsidRDefault="00AA66A7" w:rsidP="0062690B">
            <w:pPr>
              <w:pStyle w:val="NoSpacing"/>
              <w:ind w:left="459" w:hanging="283"/>
              <w:rPr>
                <w:rFonts w:ascii="Arial" w:hAnsi="Arial" w:cs="Arial"/>
              </w:rPr>
            </w:pPr>
          </w:p>
          <w:p w:rsidR="00AA66A7" w:rsidRPr="001B6B6B" w:rsidRDefault="00AA66A7" w:rsidP="0062690B">
            <w:pPr>
              <w:pStyle w:val="NoSpacing"/>
              <w:numPr>
                <w:ilvl w:val="0"/>
                <w:numId w:val="26"/>
              </w:numPr>
              <w:ind w:left="459" w:hanging="283"/>
              <w:rPr>
                <w:rFonts w:ascii="Arial" w:hAnsi="Arial" w:cs="Arial"/>
              </w:rPr>
            </w:pPr>
            <w:r>
              <w:rPr>
                <w:rFonts w:ascii="Arial" w:hAnsi="Arial" w:cs="Arial"/>
              </w:rPr>
              <w:t>P</w:t>
            </w:r>
            <w:r w:rsidRPr="001B6B6B">
              <w:rPr>
                <w:rFonts w:ascii="Arial" w:hAnsi="Arial" w:cs="Arial"/>
              </w:rPr>
              <w:t>ositively participate in the mentoring and car</w:t>
            </w:r>
            <w:r>
              <w:rPr>
                <w:rFonts w:ascii="Arial" w:hAnsi="Arial" w:cs="Arial"/>
              </w:rPr>
              <w:t xml:space="preserve">eer development of </w:t>
            </w:r>
            <w:r w:rsidRPr="001B6B6B">
              <w:rPr>
                <w:rFonts w:ascii="Arial" w:hAnsi="Arial" w:cs="Arial"/>
              </w:rPr>
              <w:t>less skilled or experienced colleagues.</w:t>
            </w:r>
          </w:p>
          <w:p w:rsidR="0083666D" w:rsidRDefault="0083666D" w:rsidP="009F5DC3">
            <w:pPr>
              <w:jc w:val="both"/>
              <w:rPr>
                <w:rFonts w:ascii="Arial" w:hAnsi="Arial" w:cs="Arial"/>
              </w:rPr>
            </w:pPr>
          </w:p>
          <w:p w:rsidR="009C1F7B" w:rsidRPr="003860F4" w:rsidRDefault="0083666D" w:rsidP="009C1F7B">
            <w:pPr>
              <w:pStyle w:val="ListParagraph"/>
              <w:numPr>
                <w:ilvl w:val="0"/>
                <w:numId w:val="23"/>
              </w:numPr>
              <w:ind w:left="459" w:hanging="283"/>
              <w:jc w:val="both"/>
              <w:rPr>
                <w:rFonts w:ascii="Arial" w:hAnsi="Arial" w:cs="Arial"/>
                <w:sz w:val="22"/>
                <w:szCs w:val="22"/>
              </w:rPr>
            </w:pPr>
            <w:r w:rsidRPr="0083666D">
              <w:rPr>
                <w:rFonts w:ascii="Arial" w:hAnsi="Arial" w:cs="Arial"/>
                <w:sz w:val="22"/>
                <w:szCs w:val="22"/>
              </w:rPr>
              <w:t>D</w:t>
            </w:r>
            <w:r w:rsidR="00FF74F1" w:rsidRPr="0083666D">
              <w:rPr>
                <w:rFonts w:ascii="Arial" w:hAnsi="Arial" w:cs="Arial"/>
                <w:sz w:val="22"/>
                <w:szCs w:val="22"/>
              </w:rPr>
              <w:t>evelop</w:t>
            </w:r>
            <w:r w:rsidRPr="0083666D">
              <w:rPr>
                <w:rFonts w:ascii="Arial" w:hAnsi="Arial" w:cs="Arial"/>
                <w:sz w:val="22"/>
                <w:szCs w:val="22"/>
              </w:rPr>
              <w:t>ment of</w:t>
            </w:r>
            <w:r w:rsidR="00FF74F1" w:rsidRPr="0083666D">
              <w:rPr>
                <w:rFonts w:ascii="Arial" w:hAnsi="Arial" w:cs="Arial"/>
                <w:sz w:val="22"/>
                <w:szCs w:val="22"/>
              </w:rPr>
              <w:t xml:space="preserve"> a commercial aptitude within the service area, where possible</w:t>
            </w:r>
            <w:r w:rsidR="00554820" w:rsidRPr="0083666D">
              <w:rPr>
                <w:rFonts w:ascii="Arial" w:hAnsi="Arial" w:cs="Arial"/>
                <w:sz w:val="22"/>
                <w:szCs w:val="22"/>
              </w:rPr>
              <w:t xml:space="preserve"> identifying and introducing</w:t>
            </w:r>
            <w:r w:rsidR="00FF74F1" w:rsidRPr="0083666D">
              <w:rPr>
                <w:rFonts w:ascii="Arial" w:hAnsi="Arial" w:cs="Arial"/>
                <w:sz w:val="22"/>
                <w:szCs w:val="22"/>
              </w:rPr>
              <w:t xml:space="preserve"> cost effective solutions</w:t>
            </w:r>
            <w:r w:rsidR="00CC2A10" w:rsidRPr="0083666D">
              <w:rPr>
                <w:rFonts w:ascii="Arial" w:hAnsi="Arial" w:cs="Arial"/>
                <w:sz w:val="22"/>
                <w:szCs w:val="22"/>
              </w:rPr>
              <w:t xml:space="preserve">, </w:t>
            </w:r>
            <w:r w:rsidR="00FF74F1" w:rsidRPr="0083666D">
              <w:rPr>
                <w:rFonts w:ascii="Arial" w:hAnsi="Arial" w:cs="Arial"/>
                <w:sz w:val="22"/>
                <w:szCs w:val="22"/>
              </w:rPr>
              <w:t>generating income for service delivery</w:t>
            </w:r>
            <w:r w:rsidR="00CC2A10" w:rsidRPr="0083666D">
              <w:rPr>
                <w:rFonts w:ascii="Arial" w:hAnsi="Arial" w:cs="Arial"/>
                <w:sz w:val="22"/>
                <w:szCs w:val="22"/>
              </w:rPr>
              <w:t xml:space="preserve"> whilst ensuring the achievement of value for money and customer focus.</w:t>
            </w:r>
          </w:p>
        </w:tc>
      </w:tr>
    </w:tbl>
    <w:p w:rsidR="004664F0" w:rsidRDefault="004664F0" w:rsidP="00D32F1B">
      <w:pPr>
        <w:pStyle w:val="NoSpacing"/>
        <w:rPr>
          <w:rFonts w:ascii="Arial" w:hAnsi="Arial" w:cs="Arial"/>
        </w:rPr>
      </w:pPr>
    </w:p>
    <w:tbl>
      <w:tblPr>
        <w:tblStyle w:val="TableGrid"/>
        <w:tblW w:w="0" w:type="auto"/>
        <w:tblLook w:val="04A0" w:firstRow="1" w:lastRow="0" w:firstColumn="1" w:lastColumn="0" w:noHBand="0" w:noVBand="1"/>
      </w:tblPr>
      <w:tblGrid>
        <w:gridCol w:w="9344"/>
      </w:tblGrid>
      <w:tr w:rsidR="003069BB" w:rsidTr="00B60539">
        <w:tc>
          <w:tcPr>
            <w:tcW w:w="9344" w:type="dxa"/>
          </w:tcPr>
          <w:p w:rsidR="003069BB" w:rsidRPr="00874AA8" w:rsidRDefault="003069BB" w:rsidP="003069BB">
            <w:pPr>
              <w:rPr>
                <w:rFonts w:ascii="Arial" w:hAnsi="Arial" w:cs="Arial"/>
                <w:sz w:val="22"/>
                <w:szCs w:val="22"/>
              </w:rPr>
            </w:pPr>
            <w:r w:rsidRPr="00874AA8">
              <w:rPr>
                <w:rFonts w:ascii="Arial" w:hAnsi="Arial" w:cs="Arial"/>
                <w:b/>
                <w:sz w:val="22"/>
                <w:szCs w:val="22"/>
              </w:rPr>
              <w:t>Job Context</w:t>
            </w:r>
          </w:p>
        </w:tc>
      </w:tr>
      <w:tr w:rsidR="003069BB" w:rsidTr="00B60539">
        <w:tc>
          <w:tcPr>
            <w:tcW w:w="9344" w:type="dxa"/>
          </w:tcPr>
          <w:p w:rsidR="003069BB" w:rsidRPr="00A76850" w:rsidRDefault="003069BB" w:rsidP="00A76850">
            <w:pPr>
              <w:pStyle w:val="NoSpacing"/>
              <w:rPr>
                <w:rFonts w:ascii="Arial" w:hAnsi="Arial" w:cs="Arial"/>
              </w:rPr>
            </w:pPr>
          </w:p>
          <w:p w:rsidR="003069BB" w:rsidRPr="00A76850" w:rsidRDefault="003069BB" w:rsidP="00A76850">
            <w:pPr>
              <w:pStyle w:val="NoSpacing"/>
              <w:rPr>
                <w:rFonts w:ascii="Arial" w:hAnsi="Arial" w:cs="Arial"/>
              </w:rPr>
            </w:pPr>
            <w:r w:rsidRPr="00A76850">
              <w:rPr>
                <w:rFonts w:ascii="Arial" w:hAnsi="Arial" w:cs="Arial"/>
              </w:rPr>
              <w:t xml:space="preserve">The environmental health service is responsible for a wide range of statutory and regulatory functions in the following work areas: </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Food safety</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Health and safety</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Infectious disease control</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Public health</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Undertake welfare funerals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Observe and preside over home office exhumations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Alcohol (premises and personal) and gambling licensing</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House-to-house collections, street collections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Animal welfare licences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Corporate health &amp; safety</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Registration of premises performing tattooing, acupuncture, body piercing</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lastRenderedPageBreak/>
              <w:t>Environmental permits – local air pollution prevention and control</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Air quality management – Malton Air Quality Management Area</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Contaminated land</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Private water supplies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Statutory nuisance investigations – noise, odour, dust, light and pests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Statutory consultation with planning officers on a range of planning applications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Environmental health consultancy including primary authority arrangements</w:t>
            </w:r>
          </w:p>
          <w:p w:rsidR="003069BB" w:rsidRPr="00A76850" w:rsidRDefault="003069BB" w:rsidP="00A76850">
            <w:pPr>
              <w:pStyle w:val="NoSpacing"/>
              <w:numPr>
                <w:ilvl w:val="0"/>
                <w:numId w:val="24"/>
              </w:numPr>
              <w:ind w:left="459" w:hanging="283"/>
              <w:rPr>
                <w:rFonts w:ascii="Arial" w:hAnsi="Arial" w:cs="Arial"/>
              </w:rPr>
            </w:pPr>
            <w:r w:rsidRPr="00A76850">
              <w:rPr>
                <w:rFonts w:ascii="Arial" w:hAnsi="Arial" w:cs="Arial"/>
              </w:rPr>
              <w:t>Event safety at large scale events</w:t>
            </w:r>
          </w:p>
          <w:p w:rsidR="003069BB" w:rsidRDefault="003069BB" w:rsidP="00A76850">
            <w:pPr>
              <w:pStyle w:val="NoSpacing"/>
              <w:numPr>
                <w:ilvl w:val="0"/>
                <w:numId w:val="24"/>
              </w:numPr>
              <w:ind w:left="459" w:hanging="283"/>
            </w:pPr>
            <w:r w:rsidRPr="00A76850">
              <w:rPr>
                <w:rFonts w:ascii="Arial" w:hAnsi="Arial" w:cs="Arial"/>
              </w:rPr>
              <w:t>Emergency planning including declared major incidents</w:t>
            </w:r>
          </w:p>
        </w:tc>
      </w:tr>
    </w:tbl>
    <w:p w:rsidR="003069BB" w:rsidRPr="00874AA8" w:rsidRDefault="003069BB" w:rsidP="00D32F1B">
      <w:pPr>
        <w:pStyle w:val="NoSpacing"/>
        <w:rPr>
          <w:rFonts w:ascii="Arial" w:hAnsi="Arial" w:cs="Arial"/>
        </w:rPr>
      </w:pPr>
    </w:p>
    <w:tbl>
      <w:tblPr>
        <w:tblStyle w:val="TableGrid"/>
        <w:tblW w:w="9344" w:type="dxa"/>
        <w:tblLook w:val="04A0" w:firstRow="1" w:lastRow="0" w:firstColumn="1" w:lastColumn="0" w:noHBand="0" w:noVBand="1"/>
      </w:tblPr>
      <w:tblGrid>
        <w:gridCol w:w="9344"/>
      </w:tblGrid>
      <w:tr w:rsidR="009310E9" w:rsidRPr="00874AA8" w:rsidTr="00B60539">
        <w:tc>
          <w:tcPr>
            <w:tcW w:w="9344" w:type="dxa"/>
          </w:tcPr>
          <w:p w:rsidR="009310E9" w:rsidRPr="00874AA8" w:rsidRDefault="009310E9" w:rsidP="009310E9">
            <w:pPr>
              <w:rPr>
                <w:rFonts w:ascii="Arial" w:hAnsi="Arial" w:cs="Arial"/>
                <w:b/>
                <w:sz w:val="22"/>
                <w:szCs w:val="22"/>
              </w:rPr>
            </w:pPr>
            <w:r w:rsidRPr="00874AA8">
              <w:rPr>
                <w:rFonts w:ascii="Arial" w:hAnsi="Arial" w:cs="Arial"/>
                <w:b/>
                <w:sz w:val="22"/>
                <w:szCs w:val="22"/>
              </w:rPr>
              <w:t>Operational Duties</w:t>
            </w:r>
            <w:r w:rsidR="00CC2A10">
              <w:rPr>
                <w:rFonts w:ascii="Arial" w:hAnsi="Arial" w:cs="Arial"/>
                <w:b/>
                <w:sz w:val="22"/>
                <w:szCs w:val="22"/>
              </w:rPr>
              <w:t xml:space="preserve"> and Responsibilities</w:t>
            </w:r>
          </w:p>
        </w:tc>
      </w:tr>
      <w:tr w:rsidR="009310E9" w:rsidRPr="00874AA8" w:rsidTr="00B60539">
        <w:tc>
          <w:tcPr>
            <w:tcW w:w="9344" w:type="dxa"/>
          </w:tcPr>
          <w:p w:rsidR="009310E9" w:rsidRPr="00874AA8" w:rsidRDefault="009310E9" w:rsidP="009310E9">
            <w:pPr>
              <w:pStyle w:val="NoSpacing"/>
              <w:rPr>
                <w:rFonts w:ascii="Arial" w:hAnsi="Arial" w:cs="Arial"/>
              </w:rPr>
            </w:pPr>
          </w:p>
          <w:p w:rsidR="000F526D" w:rsidRDefault="000F526D" w:rsidP="000F526D">
            <w:pPr>
              <w:pStyle w:val="NoSpacing"/>
              <w:rPr>
                <w:rFonts w:ascii="Arial" w:hAnsi="Arial" w:cs="Arial"/>
              </w:rPr>
            </w:pPr>
            <w:r w:rsidRPr="00440D9E">
              <w:rPr>
                <w:rFonts w:ascii="Arial" w:hAnsi="Arial" w:cs="Arial"/>
              </w:rPr>
              <w:t>The post holder will be responsible for making decisions in the relation to the setting of work standards and changes to important procedures and service practice, in line with service objectives through:</w:t>
            </w:r>
          </w:p>
          <w:p w:rsidR="001B6B6B" w:rsidRDefault="001B6B6B" w:rsidP="000F526D">
            <w:pPr>
              <w:pStyle w:val="NoSpacing"/>
              <w:rPr>
                <w:rFonts w:ascii="Arial" w:hAnsi="Arial" w:cs="Arial"/>
              </w:rPr>
            </w:pPr>
          </w:p>
          <w:p w:rsidR="001B6B6B" w:rsidRPr="001B6B6B" w:rsidRDefault="00AA66A7" w:rsidP="0062690B">
            <w:pPr>
              <w:pStyle w:val="NoSpacing"/>
              <w:numPr>
                <w:ilvl w:val="0"/>
                <w:numId w:val="27"/>
              </w:numPr>
              <w:ind w:left="459" w:hanging="283"/>
              <w:rPr>
                <w:rFonts w:ascii="Arial" w:hAnsi="Arial" w:cs="Arial"/>
              </w:rPr>
            </w:pPr>
            <w:r>
              <w:rPr>
                <w:rFonts w:ascii="Arial" w:hAnsi="Arial" w:cs="Arial"/>
              </w:rPr>
              <w:t>M</w:t>
            </w:r>
            <w:r w:rsidR="001B6B6B" w:rsidRPr="001B6B6B">
              <w:rPr>
                <w:rFonts w:ascii="Arial" w:hAnsi="Arial" w:cs="Arial"/>
              </w:rPr>
              <w:t>aintain</w:t>
            </w:r>
            <w:r>
              <w:rPr>
                <w:rFonts w:ascii="Arial" w:hAnsi="Arial" w:cs="Arial"/>
              </w:rPr>
              <w:t>ing</w:t>
            </w:r>
            <w:r w:rsidR="001B6B6B" w:rsidRPr="001B6B6B">
              <w:rPr>
                <w:rFonts w:ascii="Arial" w:hAnsi="Arial" w:cs="Arial"/>
              </w:rPr>
              <w:t xml:space="preserve"> high standards of knowledge, competency and skills within area</w:t>
            </w:r>
            <w:r>
              <w:rPr>
                <w:rFonts w:ascii="Arial" w:hAnsi="Arial" w:cs="Arial"/>
              </w:rPr>
              <w:t>s</w:t>
            </w:r>
            <w:r w:rsidR="001B6B6B" w:rsidRPr="001B6B6B">
              <w:rPr>
                <w:rFonts w:ascii="Arial" w:hAnsi="Arial" w:cs="Arial"/>
              </w:rPr>
              <w:t xml:space="preserve"> of required expertise by participating in personal learning and development where necessary or required.</w:t>
            </w:r>
          </w:p>
          <w:p w:rsidR="00AA66A7"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Providing</w:t>
            </w:r>
            <w:r w:rsidR="001B6B6B" w:rsidRPr="001B6B6B">
              <w:rPr>
                <w:rFonts w:ascii="Arial" w:hAnsi="Arial" w:cs="Arial"/>
              </w:rPr>
              <w:t xml:space="preserve"> high quality, sound, timely and accurate professional advice, guidance and information about any work matter, to customers or colleagues, in a format that is understandable and appropriate.</w:t>
            </w:r>
          </w:p>
          <w:p w:rsidR="00AA66A7" w:rsidRPr="001B6B6B" w:rsidRDefault="00AA66A7" w:rsidP="0062690B">
            <w:pPr>
              <w:pStyle w:val="NoSpacing"/>
              <w:ind w:left="459" w:hanging="283"/>
              <w:rPr>
                <w:rFonts w:ascii="Arial" w:hAnsi="Arial" w:cs="Arial"/>
              </w:rPr>
            </w:pPr>
          </w:p>
          <w:p w:rsidR="001B6B6B" w:rsidRPr="001B6B6B" w:rsidRDefault="00AA66A7" w:rsidP="0062690B">
            <w:pPr>
              <w:pStyle w:val="NoSpacing"/>
              <w:numPr>
                <w:ilvl w:val="0"/>
                <w:numId w:val="27"/>
              </w:numPr>
              <w:ind w:left="459" w:hanging="283"/>
              <w:rPr>
                <w:rFonts w:ascii="Arial" w:hAnsi="Arial" w:cs="Arial"/>
              </w:rPr>
            </w:pPr>
            <w:r>
              <w:rPr>
                <w:rFonts w:ascii="Arial" w:hAnsi="Arial" w:cs="Arial"/>
              </w:rPr>
              <w:t>Scrutinising</w:t>
            </w:r>
            <w:r w:rsidR="001B6B6B" w:rsidRPr="001B6B6B">
              <w:rPr>
                <w:rFonts w:ascii="Arial" w:hAnsi="Arial" w:cs="Arial"/>
              </w:rPr>
              <w:t xml:space="preserve"> customer statutory applications, notifications, consultations, schemes, licences, registrations and make executive decisions using any powers that have been delegated to you.</w:t>
            </w:r>
          </w:p>
          <w:p w:rsidR="00AA66A7"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S</w:t>
            </w:r>
            <w:r w:rsidR="001B6B6B" w:rsidRPr="001B6B6B">
              <w:rPr>
                <w:rFonts w:ascii="Arial" w:hAnsi="Arial" w:cs="Arial"/>
              </w:rPr>
              <w:t>crutinis</w:t>
            </w:r>
            <w:r>
              <w:rPr>
                <w:rFonts w:ascii="Arial" w:hAnsi="Arial" w:cs="Arial"/>
              </w:rPr>
              <w:t>ing</w:t>
            </w:r>
            <w:r w:rsidR="001B6B6B" w:rsidRPr="001B6B6B">
              <w:rPr>
                <w:rFonts w:ascii="Arial" w:hAnsi="Arial" w:cs="Arial"/>
              </w:rPr>
              <w:t xml:space="preserve"> draft Council policies, reports, committee papers, procedures, protocols, risk assessments, service plans, action plans and proposals; and advi</w:t>
            </w:r>
            <w:r w:rsidR="0062690B">
              <w:rPr>
                <w:rFonts w:ascii="Arial" w:hAnsi="Arial" w:cs="Arial"/>
              </w:rPr>
              <w:t>se on their adequacy within the</w:t>
            </w:r>
            <w:r w:rsidR="001B6B6B" w:rsidRPr="001B6B6B">
              <w:rPr>
                <w:rFonts w:ascii="Arial" w:hAnsi="Arial" w:cs="Arial"/>
              </w:rPr>
              <w:t xml:space="preserve"> required field of professional expertise.</w:t>
            </w:r>
          </w:p>
          <w:p w:rsidR="00AA66A7" w:rsidRPr="001B6B6B"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D</w:t>
            </w:r>
            <w:r w:rsidR="001B6B6B" w:rsidRPr="001B6B6B">
              <w:rPr>
                <w:rFonts w:ascii="Arial" w:hAnsi="Arial" w:cs="Arial"/>
              </w:rPr>
              <w:t>eliver</w:t>
            </w:r>
            <w:r>
              <w:rPr>
                <w:rFonts w:ascii="Arial" w:hAnsi="Arial" w:cs="Arial"/>
              </w:rPr>
              <w:t>ing</w:t>
            </w:r>
            <w:r w:rsidR="001B6B6B" w:rsidRPr="001B6B6B">
              <w:rPr>
                <w:rFonts w:ascii="Arial" w:hAnsi="Arial" w:cs="Arial"/>
              </w:rPr>
              <w:t xml:space="preserve"> a range of services within a framework of legislation, statutory instruments, codes of practice, corporate policies, local systems, policies and guidance and good professional practice, including inspections, surveys, visits, investigations, take samples, monitor standards, investigate complaints and service requests, gather evidence, carry out interviews, take statements and determine appropriate action.</w:t>
            </w:r>
          </w:p>
          <w:p w:rsidR="00AA66A7" w:rsidRPr="001B6B6B"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O</w:t>
            </w:r>
            <w:r w:rsidR="001B6B6B" w:rsidRPr="001B6B6B">
              <w:rPr>
                <w:rFonts w:ascii="Arial" w:hAnsi="Arial" w:cs="Arial"/>
              </w:rPr>
              <w:t>btain</w:t>
            </w:r>
            <w:r>
              <w:rPr>
                <w:rFonts w:ascii="Arial" w:hAnsi="Arial" w:cs="Arial"/>
              </w:rPr>
              <w:t>ing</w:t>
            </w:r>
            <w:r w:rsidR="001B6B6B" w:rsidRPr="001B6B6B">
              <w:rPr>
                <w:rFonts w:ascii="Arial" w:hAnsi="Arial" w:cs="Arial"/>
              </w:rPr>
              <w:t xml:space="preserve"> and consider</w:t>
            </w:r>
            <w:r>
              <w:rPr>
                <w:rFonts w:ascii="Arial" w:hAnsi="Arial" w:cs="Arial"/>
              </w:rPr>
              <w:t>ing</w:t>
            </w:r>
            <w:r w:rsidR="001B6B6B" w:rsidRPr="001B6B6B">
              <w:rPr>
                <w:rFonts w:ascii="Arial" w:hAnsi="Arial" w:cs="Arial"/>
              </w:rPr>
              <w:t xml:space="preserve"> all available eviden</w:t>
            </w:r>
            <w:r>
              <w:rPr>
                <w:rFonts w:ascii="Arial" w:hAnsi="Arial" w:cs="Arial"/>
              </w:rPr>
              <w:t>ce and best practice advice; undertaking</w:t>
            </w:r>
            <w:r w:rsidR="001B6B6B" w:rsidRPr="001B6B6B">
              <w:rPr>
                <w:rFonts w:ascii="Arial" w:hAnsi="Arial" w:cs="Arial"/>
              </w:rPr>
              <w:t xml:space="preserve"> consistent, proportionate, targeted, accountable and transparent enforcement action to resolve any identified non-compliances. This may include seizure, prohibition, closure, etc. and preparation and service of statutory or fixed penalty notices, simple cautions and other legal documents. Where authorised, to execute delegated enforcement powers and act as an Authorised Officer or signatory of the Council.</w:t>
            </w:r>
          </w:p>
          <w:p w:rsidR="00AA66A7" w:rsidRPr="001B6B6B"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Changing</w:t>
            </w:r>
            <w:r w:rsidR="001B6B6B" w:rsidRPr="001B6B6B">
              <w:rPr>
                <w:rFonts w:ascii="Arial" w:hAnsi="Arial" w:cs="Arial"/>
              </w:rPr>
              <w:t xml:space="preserve"> community and individual behaviour to resolve any poor, unsustainable, unhealthy, unsafe or unscrupulous practice, using excellent communication, negotiation, mediation, persuasion, advice and guidance.</w:t>
            </w:r>
          </w:p>
          <w:p w:rsidR="00AA66A7" w:rsidRPr="001B6B6B" w:rsidRDefault="00AA66A7" w:rsidP="0062690B">
            <w:pPr>
              <w:pStyle w:val="NoSpacing"/>
              <w:ind w:left="459" w:hanging="283"/>
              <w:rPr>
                <w:rFonts w:ascii="Arial" w:hAnsi="Arial" w:cs="Arial"/>
              </w:rPr>
            </w:pPr>
          </w:p>
          <w:p w:rsidR="001B6B6B" w:rsidRDefault="00AA66A7" w:rsidP="0062690B">
            <w:pPr>
              <w:pStyle w:val="NoSpacing"/>
              <w:numPr>
                <w:ilvl w:val="0"/>
                <w:numId w:val="27"/>
              </w:numPr>
              <w:ind w:left="459" w:hanging="283"/>
              <w:rPr>
                <w:rFonts w:ascii="Arial" w:hAnsi="Arial" w:cs="Arial"/>
              </w:rPr>
            </w:pPr>
            <w:r>
              <w:rPr>
                <w:rFonts w:ascii="Arial" w:hAnsi="Arial" w:cs="Arial"/>
              </w:rPr>
              <w:t>P</w:t>
            </w:r>
            <w:r w:rsidR="001B6B6B" w:rsidRPr="001B6B6B">
              <w:rPr>
                <w:rFonts w:ascii="Arial" w:hAnsi="Arial" w:cs="Arial"/>
              </w:rPr>
              <w:t>repar</w:t>
            </w:r>
            <w:r>
              <w:rPr>
                <w:rFonts w:ascii="Arial" w:hAnsi="Arial" w:cs="Arial"/>
              </w:rPr>
              <w:t>ing</w:t>
            </w:r>
            <w:r w:rsidR="001B6B6B" w:rsidRPr="001B6B6B">
              <w:rPr>
                <w:rFonts w:ascii="Arial" w:hAnsi="Arial" w:cs="Arial"/>
              </w:rPr>
              <w:t xml:space="preserve"> cases and evidence for legal proceedings, to institute legal proceedings. To appear and give expert evidence at Court, Tribunal or other statutory Hearing.</w:t>
            </w:r>
          </w:p>
          <w:p w:rsidR="00E04ED3" w:rsidRDefault="00E04ED3" w:rsidP="0062690B">
            <w:pPr>
              <w:pStyle w:val="NoSpacing"/>
              <w:ind w:left="459" w:hanging="283"/>
              <w:rPr>
                <w:rFonts w:ascii="Arial" w:hAnsi="Arial" w:cs="Arial"/>
              </w:rPr>
            </w:pPr>
          </w:p>
          <w:p w:rsidR="00E04ED3" w:rsidRDefault="00E04ED3" w:rsidP="0062690B">
            <w:pPr>
              <w:pStyle w:val="NoSpacing"/>
              <w:numPr>
                <w:ilvl w:val="0"/>
                <w:numId w:val="27"/>
              </w:numPr>
              <w:ind w:left="459" w:hanging="283"/>
              <w:rPr>
                <w:rFonts w:ascii="Arial" w:hAnsi="Arial" w:cs="Arial"/>
              </w:rPr>
            </w:pPr>
            <w:r w:rsidRPr="00440D9E">
              <w:rPr>
                <w:rFonts w:ascii="Arial" w:hAnsi="Arial" w:cs="Arial"/>
              </w:rPr>
              <w:lastRenderedPageBreak/>
              <w:t xml:space="preserve">Contributing to and supporting the development </w:t>
            </w:r>
            <w:r>
              <w:rPr>
                <w:rFonts w:ascii="Arial" w:hAnsi="Arial" w:cs="Arial"/>
              </w:rPr>
              <w:t>of service delivery plans, service risk registers and operational performance monitoring arrangements for environmental health.</w:t>
            </w:r>
          </w:p>
          <w:p w:rsidR="000F526D" w:rsidRDefault="000F526D" w:rsidP="0062690B">
            <w:pPr>
              <w:pStyle w:val="NoSpacing"/>
              <w:ind w:left="459" w:hanging="283"/>
              <w:rPr>
                <w:rFonts w:ascii="Arial" w:hAnsi="Arial" w:cs="Arial"/>
              </w:rPr>
            </w:pPr>
          </w:p>
          <w:p w:rsidR="00B6107C" w:rsidRPr="008A0BBB" w:rsidRDefault="000F526D" w:rsidP="0062690B">
            <w:pPr>
              <w:pStyle w:val="NoSpacing"/>
              <w:numPr>
                <w:ilvl w:val="0"/>
                <w:numId w:val="27"/>
              </w:numPr>
              <w:ind w:left="459" w:hanging="283"/>
              <w:rPr>
                <w:rFonts w:ascii="Arial" w:hAnsi="Arial" w:cs="Arial"/>
              </w:rPr>
            </w:pPr>
            <w:r>
              <w:rPr>
                <w:rFonts w:ascii="Arial" w:hAnsi="Arial" w:cs="Arial"/>
              </w:rPr>
              <w:t>Advising</w:t>
            </w:r>
            <w:r w:rsidR="00C05709">
              <w:rPr>
                <w:rFonts w:ascii="Arial" w:hAnsi="Arial" w:cs="Arial"/>
              </w:rPr>
              <w:t xml:space="preserve"> and direct</w:t>
            </w:r>
            <w:r>
              <w:rPr>
                <w:rFonts w:ascii="Arial" w:hAnsi="Arial" w:cs="Arial"/>
              </w:rPr>
              <w:t>ing</w:t>
            </w:r>
            <w:r w:rsidR="00C05709">
              <w:rPr>
                <w:rFonts w:ascii="Arial" w:hAnsi="Arial" w:cs="Arial"/>
              </w:rPr>
              <w:t xml:space="preserve"> technical support staff and community officers in all environmental health related matters.</w:t>
            </w:r>
          </w:p>
        </w:tc>
      </w:tr>
    </w:tbl>
    <w:p w:rsidR="009310E9" w:rsidRPr="00874AA8" w:rsidRDefault="009310E9" w:rsidP="00D32F1B">
      <w:pPr>
        <w:pStyle w:val="NoSpacing"/>
        <w:rPr>
          <w:rFonts w:ascii="Arial" w:hAnsi="Arial" w:cs="Arial"/>
        </w:rPr>
      </w:pPr>
    </w:p>
    <w:tbl>
      <w:tblPr>
        <w:tblStyle w:val="TableGrid"/>
        <w:tblW w:w="0" w:type="auto"/>
        <w:tblLook w:val="04A0" w:firstRow="1" w:lastRow="0" w:firstColumn="1" w:lastColumn="0" w:noHBand="0" w:noVBand="1"/>
      </w:tblPr>
      <w:tblGrid>
        <w:gridCol w:w="9344"/>
      </w:tblGrid>
      <w:tr w:rsidR="006C1297" w:rsidRPr="00874AA8" w:rsidTr="00B60539">
        <w:tc>
          <w:tcPr>
            <w:tcW w:w="9344" w:type="dxa"/>
          </w:tcPr>
          <w:p w:rsidR="006C1297" w:rsidRPr="00874AA8" w:rsidRDefault="006C1297" w:rsidP="008D3160">
            <w:pPr>
              <w:rPr>
                <w:rFonts w:ascii="Arial" w:hAnsi="Arial" w:cs="Arial"/>
                <w:b/>
                <w:sz w:val="22"/>
                <w:szCs w:val="22"/>
              </w:rPr>
            </w:pPr>
            <w:r w:rsidRPr="00874AA8">
              <w:rPr>
                <w:rFonts w:ascii="Arial" w:hAnsi="Arial" w:cs="Arial"/>
                <w:b/>
                <w:sz w:val="22"/>
                <w:szCs w:val="22"/>
              </w:rPr>
              <w:t>Creativity and Innovation</w:t>
            </w:r>
          </w:p>
        </w:tc>
      </w:tr>
      <w:tr w:rsidR="006C1297" w:rsidRPr="00874AA8" w:rsidTr="00B60539">
        <w:tc>
          <w:tcPr>
            <w:tcW w:w="9344" w:type="dxa"/>
          </w:tcPr>
          <w:p w:rsidR="006C1297" w:rsidRPr="00874AA8" w:rsidRDefault="006C1297" w:rsidP="008D3160">
            <w:pPr>
              <w:pStyle w:val="NoSpacing"/>
              <w:rPr>
                <w:rFonts w:ascii="Arial" w:hAnsi="Arial" w:cs="Arial"/>
              </w:rPr>
            </w:pPr>
          </w:p>
          <w:p w:rsidR="006C1297" w:rsidRPr="00874AA8" w:rsidRDefault="00E35F8D" w:rsidP="008D3160">
            <w:pPr>
              <w:pStyle w:val="NoSpacing"/>
              <w:rPr>
                <w:rFonts w:ascii="Arial" w:hAnsi="Arial" w:cs="Arial"/>
              </w:rPr>
            </w:pPr>
            <w:r>
              <w:rPr>
                <w:rFonts w:ascii="Arial" w:hAnsi="Arial" w:cs="Arial"/>
              </w:rPr>
              <w:t xml:space="preserve">The post holder is required to develop </w:t>
            </w:r>
            <w:r w:rsidR="006C1297" w:rsidRPr="00874AA8">
              <w:rPr>
                <w:rFonts w:ascii="Arial" w:hAnsi="Arial" w:cs="Arial"/>
              </w:rPr>
              <w:t>new approaches to existing services using creative and imaginative responses</w:t>
            </w:r>
            <w:r w:rsidR="003605F5">
              <w:rPr>
                <w:rFonts w:ascii="Arial" w:hAnsi="Arial" w:cs="Arial"/>
              </w:rPr>
              <w:t xml:space="preserve"> to</w:t>
            </w:r>
            <w:r w:rsidR="00682F68">
              <w:rPr>
                <w:rFonts w:ascii="Arial" w:hAnsi="Arial" w:cs="Arial"/>
              </w:rPr>
              <w:t xml:space="preserve"> develop the wide range of environmental health funct</w:t>
            </w:r>
            <w:r w:rsidR="003605F5">
              <w:rPr>
                <w:rFonts w:ascii="Arial" w:hAnsi="Arial" w:cs="Arial"/>
              </w:rPr>
              <w:t xml:space="preserve">ions to meet the demands of </w:t>
            </w:r>
            <w:r w:rsidR="00682F68">
              <w:rPr>
                <w:rFonts w:ascii="Arial" w:hAnsi="Arial" w:cs="Arial"/>
              </w:rPr>
              <w:t>stakeholders and partners.  This is achieved by</w:t>
            </w:r>
            <w:r w:rsidR="006C1297" w:rsidRPr="00874AA8">
              <w:rPr>
                <w:rFonts w:ascii="Arial" w:hAnsi="Arial" w:cs="Arial"/>
              </w:rPr>
              <w:t>:</w:t>
            </w:r>
          </w:p>
          <w:p w:rsidR="006C1297" w:rsidRPr="00874AA8" w:rsidRDefault="006C1297" w:rsidP="008D3160">
            <w:pPr>
              <w:pStyle w:val="NoSpacing"/>
              <w:rPr>
                <w:rFonts w:ascii="Arial" w:hAnsi="Arial" w:cs="Arial"/>
              </w:rPr>
            </w:pPr>
          </w:p>
          <w:p w:rsidR="006506C5" w:rsidRDefault="00682F68" w:rsidP="006229B5">
            <w:pPr>
              <w:pStyle w:val="NoSpacing"/>
              <w:numPr>
                <w:ilvl w:val="0"/>
                <w:numId w:val="9"/>
              </w:numPr>
              <w:tabs>
                <w:tab w:val="left" w:pos="330"/>
              </w:tabs>
              <w:ind w:left="318" w:hanging="318"/>
              <w:rPr>
                <w:rFonts w:ascii="Arial" w:hAnsi="Arial" w:cs="Arial"/>
              </w:rPr>
            </w:pPr>
            <w:r>
              <w:rPr>
                <w:rFonts w:ascii="Arial" w:hAnsi="Arial" w:cs="Arial"/>
              </w:rPr>
              <w:t>Interpreting</w:t>
            </w:r>
            <w:r w:rsidR="006229B5">
              <w:rPr>
                <w:rFonts w:ascii="Arial" w:hAnsi="Arial" w:cs="Arial"/>
              </w:rPr>
              <w:t xml:space="preserve"> complicated legal and technical information, to apply it in a fair, proportionate and consistent manor when devising solutions to a wide range of environmental health problems.  Some solutions are es</w:t>
            </w:r>
            <w:r w:rsidR="00722233">
              <w:rPr>
                <w:rFonts w:ascii="Arial" w:hAnsi="Arial" w:cs="Arial"/>
              </w:rPr>
              <w:t xml:space="preserve">tablished techniques, however, many require adaptions and creativity to provide an acceptable solution.  </w:t>
            </w:r>
          </w:p>
          <w:p w:rsidR="00722233" w:rsidRDefault="00722233" w:rsidP="00722233">
            <w:pPr>
              <w:pStyle w:val="ListParagraph"/>
              <w:rPr>
                <w:rFonts w:ascii="Arial" w:hAnsi="Arial" w:cs="Arial"/>
              </w:rPr>
            </w:pPr>
          </w:p>
          <w:p w:rsidR="00722233" w:rsidRPr="00874AA8" w:rsidRDefault="003605F5" w:rsidP="00722233">
            <w:pPr>
              <w:pStyle w:val="NoSpacing"/>
              <w:numPr>
                <w:ilvl w:val="0"/>
                <w:numId w:val="9"/>
              </w:numPr>
              <w:ind w:left="318" w:hanging="318"/>
              <w:rPr>
                <w:rFonts w:ascii="Arial" w:hAnsi="Arial" w:cs="Arial"/>
              </w:rPr>
            </w:pPr>
            <w:r>
              <w:rPr>
                <w:rFonts w:ascii="Arial" w:hAnsi="Arial" w:cs="Arial"/>
              </w:rPr>
              <w:t>Assisting the Environmental Health Manager in i</w:t>
            </w:r>
            <w:r w:rsidR="00722233">
              <w:rPr>
                <w:rFonts w:ascii="Arial" w:hAnsi="Arial" w:cs="Arial"/>
              </w:rPr>
              <w:t xml:space="preserve">dentifying opportunities for commissioning environmental health services and procuring suitable arrangements and service level agreements to deliver business objectives and best value.  </w:t>
            </w:r>
            <w:r w:rsidR="00722233" w:rsidRPr="00874AA8">
              <w:rPr>
                <w:rFonts w:ascii="Arial" w:hAnsi="Arial" w:cs="Arial"/>
              </w:rPr>
              <w:t xml:space="preserve"> </w:t>
            </w:r>
          </w:p>
          <w:p w:rsidR="006C1297" w:rsidRPr="00874AA8" w:rsidRDefault="006C1297" w:rsidP="00F02C7C">
            <w:pPr>
              <w:ind w:right="-1"/>
              <w:rPr>
                <w:rFonts w:ascii="Arial" w:hAnsi="Arial" w:cs="Arial"/>
                <w:sz w:val="22"/>
                <w:szCs w:val="22"/>
              </w:rPr>
            </w:pPr>
          </w:p>
          <w:p w:rsidR="00791079" w:rsidRPr="00722233" w:rsidRDefault="006C1297" w:rsidP="00E35F8D">
            <w:pPr>
              <w:pStyle w:val="NoSpacing"/>
              <w:numPr>
                <w:ilvl w:val="0"/>
                <w:numId w:val="9"/>
              </w:numPr>
              <w:ind w:left="318" w:hanging="318"/>
              <w:rPr>
                <w:rFonts w:ascii="Arial" w:hAnsi="Arial" w:cs="Arial"/>
              </w:rPr>
            </w:pPr>
            <w:r w:rsidRPr="00722233">
              <w:rPr>
                <w:rFonts w:ascii="Arial" w:hAnsi="Arial" w:cs="Arial"/>
              </w:rPr>
              <w:t xml:space="preserve">Seeking and implementing innovative and creative solutions for </w:t>
            </w:r>
            <w:r w:rsidR="00791079" w:rsidRPr="00722233">
              <w:rPr>
                <w:rFonts w:ascii="Arial" w:hAnsi="Arial" w:cs="Arial"/>
              </w:rPr>
              <w:t>environmental h</w:t>
            </w:r>
            <w:r w:rsidR="00F02C7C" w:rsidRPr="00722233">
              <w:rPr>
                <w:rFonts w:ascii="Arial" w:hAnsi="Arial" w:cs="Arial"/>
              </w:rPr>
              <w:t>ealth</w:t>
            </w:r>
            <w:r w:rsidR="00791079" w:rsidRPr="00722233">
              <w:rPr>
                <w:rFonts w:ascii="Arial" w:hAnsi="Arial" w:cs="Arial"/>
              </w:rPr>
              <w:t xml:space="preserve"> services to meet the c</w:t>
            </w:r>
            <w:r w:rsidRPr="00722233">
              <w:rPr>
                <w:rFonts w:ascii="Arial" w:hAnsi="Arial" w:cs="Arial"/>
              </w:rPr>
              <w:t>ouncil's need</w:t>
            </w:r>
            <w:r w:rsidR="00791079" w:rsidRPr="00722233">
              <w:rPr>
                <w:rFonts w:ascii="Arial" w:hAnsi="Arial" w:cs="Arial"/>
              </w:rPr>
              <w:t>s by bringing about</w:t>
            </w:r>
            <w:r w:rsidRPr="00722233">
              <w:rPr>
                <w:rFonts w:ascii="Arial" w:hAnsi="Arial" w:cs="Arial"/>
              </w:rPr>
              <w:t xml:space="preserve"> change and improvement </w:t>
            </w:r>
            <w:r w:rsidR="00791079" w:rsidRPr="00722233">
              <w:rPr>
                <w:rFonts w:ascii="Arial" w:hAnsi="Arial" w:cs="Arial"/>
              </w:rPr>
              <w:t xml:space="preserve">to ensure continuing compliance with statute and best practice whilst meeting stakeholder expectations and aspirations. </w:t>
            </w:r>
          </w:p>
          <w:p w:rsidR="006C1297" w:rsidRPr="00874AA8" w:rsidRDefault="006C1297" w:rsidP="008D3160">
            <w:pPr>
              <w:pStyle w:val="NoSpacing"/>
              <w:ind w:left="318" w:hanging="318"/>
              <w:rPr>
                <w:rFonts w:ascii="Arial" w:hAnsi="Arial" w:cs="Arial"/>
              </w:rPr>
            </w:pPr>
          </w:p>
          <w:p w:rsidR="006C1297" w:rsidRPr="00874AA8" w:rsidRDefault="006C1297" w:rsidP="00321802">
            <w:pPr>
              <w:pStyle w:val="ListParagraph"/>
              <w:numPr>
                <w:ilvl w:val="0"/>
                <w:numId w:val="9"/>
              </w:numPr>
              <w:ind w:left="318" w:hanging="318"/>
              <w:rPr>
                <w:rFonts w:ascii="Arial" w:hAnsi="Arial" w:cs="Arial"/>
                <w:sz w:val="22"/>
                <w:szCs w:val="22"/>
              </w:rPr>
            </w:pPr>
            <w:r w:rsidRPr="00874AA8">
              <w:rPr>
                <w:rFonts w:ascii="Arial" w:hAnsi="Arial" w:cs="Arial"/>
                <w:sz w:val="22"/>
                <w:szCs w:val="22"/>
              </w:rPr>
              <w:t xml:space="preserve">Working with colleagues across the organisation to promote a positive organisational culture of empowerment, creativity and innovation, which challenges existing ways of working, promotes change and recognises and rewards success. </w:t>
            </w:r>
          </w:p>
          <w:p w:rsidR="006C1297" w:rsidRPr="00874AA8" w:rsidRDefault="006C1297" w:rsidP="008D3160">
            <w:pPr>
              <w:pStyle w:val="ListParagraph"/>
              <w:ind w:left="318" w:hanging="318"/>
              <w:rPr>
                <w:rFonts w:ascii="Arial" w:hAnsi="Arial" w:cs="Arial"/>
                <w:sz w:val="22"/>
                <w:szCs w:val="22"/>
              </w:rPr>
            </w:pPr>
          </w:p>
          <w:p w:rsidR="00B6107C" w:rsidRPr="00AA66A7" w:rsidRDefault="006C1297" w:rsidP="00AA66A7">
            <w:pPr>
              <w:pStyle w:val="ListParagraph"/>
              <w:numPr>
                <w:ilvl w:val="0"/>
                <w:numId w:val="8"/>
              </w:numPr>
              <w:tabs>
                <w:tab w:val="clear" w:pos="720"/>
                <w:tab w:val="num" w:pos="318"/>
              </w:tabs>
              <w:ind w:left="318" w:hanging="318"/>
              <w:rPr>
                <w:rFonts w:ascii="Arial" w:hAnsi="Arial" w:cs="Arial"/>
                <w:sz w:val="22"/>
                <w:szCs w:val="22"/>
              </w:rPr>
            </w:pPr>
            <w:r w:rsidRPr="00874AA8">
              <w:rPr>
                <w:rFonts w:ascii="Arial" w:hAnsi="Arial" w:cs="Arial"/>
                <w:sz w:val="22"/>
                <w:szCs w:val="22"/>
              </w:rPr>
              <w:t>Driving the continuous improvement of the service area with the ability to quickly evolve and adapt to new ways of working in response to changing priorities and needs.</w:t>
            </w:r>
          </w:p>
        </w:tc>
      </w:tr>
    </w:tbl>
    <w:p w:rsidR="006C1297" w:rsidRPr="00874AA8" w:rsidRDefault="006C1297" w:rsidP="00D32F1B">
      <w:pPr>
        <w:pStyle w:val="NoSpacing"/>
        <w:rPr>
          <w:rFonts w:ascii="Arial" w:hAnsi="Arial" w:cs="Arial"/>
        </w:rPr>
      </w:pPr>
    </w:p>
    <w:tbl>
      <w:tblPr>
        <w:tblStyle w:val="TableGrid"/>
        <w:tblW w:w="0" w:type="auto"/>
        <w:tblLook w:val="04A0" w:firstRow="1" w:lastRow="0" w:firstColumn="1" w:lastColumn="0" w:noHBand="0" w:noVBand="1"/>
      </w:tblPr>
      <w:tblGrid>
        <w:gridCol w:w="9344"/>
      </w:tblGrid>
      <w:tr w:rsidR="006C1297" w:rsidRPr="00874AA8" w:rsidTr="00B60539">
        <w:tc>
          <w:tcPr>
            <w:tcW w:w="9344" w:type="dxa"/>
          </w:tcPr>
          <w:p w:rsidR="006C1297" w:rsidRPr="00874AA8" w:rsidRDefault="006C1297" w:rsidP="008D3160">
            <w:pPr>
              <w:rPr>
                <w:rFonts w:ascii="Arial" w:hAnsi="Arial" w:cs="Arial"/>
                <w:b/>
                <w:sz w:val="22"/>
                <w:szCs w:val="22"/>
              </w:rPr>
            </w:pPr>
            <w:r w:rsidRPr="00874AA8">
              <w:rPr>
                <w:rFonts w:ascii="Arial" w:hAnsi="Arial" w:cs="Arial"/>
                <w:b/>
                <w:sz w:val="22"/>
                <w:szCs w:val="22"/>
              </w:rPr>
              <w:t>Contacts and Relationships</w:t>
            </w:r>
          </w:p>
        </w:tc>
      </w:tr>
      <w:tr w:rsidR="006C1297" w:rsidRPr="00874AA8" w:rsidTr="00B60539">
        <w:tc>
          <w:tcPr>
            <w:tcW w:w="9344" w:type="dxa"/>
          </w:tcPr>
          <w:p w:rsidR="006C1297" w:rsidRPr="00874AA8" w:rsidRDefault="006C1297" w:rsidP="008D3160">
            <w:pPr>
              <w:pStyle w:val="NoSpacing"/>
              <w:rPr>
                <w:rFonts w:ascii="Arial" w:hAnsi="Arial" w:cs="Arial"/>
              </w:rPr>
            </w:pPr>
          </w:p>
          <w:p w:rsidR="006C1297" w:rsidRPr="00874AA8" w:rsidRDefault="006C1297" w:rsidP="008D3160">
            <w:pPr>
              <w:pStyle w:val="NoSpacing"/>
              <w:rPr>
                <w:rFonts w:ascii="Arial" w:hAnsi="Arial" w:cs="Arial"/>
              </w:rPr>
            </w:pPr>
            <w:r w:rsidRPr="00874AA8">
              <w:rPr>
                <w:rFonts w:ascii="Arial" w:hAnsi="Arial" w:cs="Arial"/>
              </w:rPr>
              <w:t xml:space="preserve">The post holder will form and build strong and collaborative partnerships across the region.  Regularly dealing with a range of complex matters and an awareness of the </w:t>
            </w:r>
            <w:r w:rsidR="00CC42C3">
              <w:rPr>
                <w:rFonts w:ascii="Arial" w:hAnsi="Arial" w:cs="Arial"/>
              </w:rPr>
              <w:t xml:space="preserve">council’s </w:t>
            </w:r>
            <w:r w:rsidR="00CC42C3" w:rsidRPr="00874AA8">
              <w:rPr>
                <w:rFonts w:ascii="Arial" w:hAnsi="Arial" w:cs="Arial"/>
              </w:rPr>
              <w:t>major</w:t>
            </w:r>
            <w:r w:rsidRPr="00874AA8">
              <w:rPr>
                <w:rFonts w:ascii="Arial" w:hAnsi="Arial" w:cs="Arial"/>
              </w:rPr>
              <w:t xml:space="preserve"> policy objectives, the post holder will have authority </w:t>
            </w:r>
            <w:r w:rsidR="00F02C7C" w:rsidRPr="00874AA8">
              <w:rPr>
                <w:rFonts w:ascii="Arial" w:hAnsi="Arial" w:cs="Arial"/>
              </w:rPr>
              <w:t xml:space="preserve">to </w:t>
            </w:r>
            <w:r w:rsidR="00CC42C3">
              <w:rPr>
                <w:rFonts w:ascii="Arial" w:hAnsi="Arial" w:cs="Arial"/>
              </w:rPr>
              <w:t xml:space="preserve">represent, negotiate and </w:t>
            </w:r>
            <w:r w:rsidR="00F02C7C" w:rsidRPr="00874AA8">
              <w:rPr>
                <w:rFonts w:ascii="Arial" w:hAnsi="Arial" w:cs="Arial"/>
              </w:rPr>
              <w:t>act on behalf of the council, within the</w:t>
            </w:r>
            <w:r w:rsidR="003979A3">
              <w:rPr>
                <w:rFonts w:ascii="Arial" w:hAnsi="Arial" w:cs="Arial"/>
              </w:rPr>
              <w:t xml:space="preserve"> environmental health field</w:t>
            </w:r>
            <w:r w:rsidR="00F02C7C" w:rsidRPr="00874AA8">
              <w:rPr>
                <w:rFonts w:ascii="Arial" w:hAnsi="Arial" w:cs="Arial"/>
              </w:rPr>
              <w:t xml:space="preserve">.  </w:t>
            </w:r>
            <w:r w:rsidRPr="00874AA8">
              <w:rPr>
                <w:rFonts w:ascii="Arial" w:hAnsi="Arial" w:cs="Arial"/>
              </w:rPr>
              <w:t>Responsibilities will involve:</w:t>
            </w:r>
          </w:p>
          <w:p w:rsidR="00006751" w:rsidRPr="00874AA8" w:rsidRDefault="00006751" w:rsidP="00F02C7C">
            <w:pPr>
              <w:rPr>
                <w:rFonts w:ascii="Arial" w:hAnsi="Arial" w:cs="Arial"/>
                <w:sz w:val="22"/>
                <w:szCs w:val="22"/>
              </w:rPr>
            </w:pPr>
          </w:p>
          <w:p w:rsidR="006A1E78" w:rsidRDefault="006A1E78" w:rsidP="00006751">
            <w:pPr>
              <w:pStyle w:val="ListParagraph"/>
              <w:numPr>
                <w:ilvl w:val="0"/>
                <w:numId w:val="18"/>
              </w:numPr>
              <w:ind w:left="318" w:hanging="284"/>
              <w:rPr>
                <w:rFonts w:ascii="Arial" w:hAnsi="Arial" w:cs="Arial"/>
                <w:sz w:val="22"/>
                <w:szCs w:val="22"/>
              </w:rPr>
            </w:pPr>
            <w:r>
              <w:rPr>
                <w:rFonts w:ascii="Arial" w:hAnsi="Arial" w:cs="Arial"/>
                <w:sz w:val="22"/>
                <w:szCs w:val="22"/>
              </w:rPr>
              <w:t xml:space="preserve">Represent and act on behalf of the council </w:t>
            </w:r>
            <w:r w:rsidR="00006751" w:rsidRPr="00874AA8">
              <w:rPr>
                <w:rFonts w:ascii="Arial" w:hAnsi="Arial" w:cs="Arial"/>
                <w:sz w:val="22"/>
                <w:szCs w:val="22"/>
              </w:rPr>
              <w:t xml:space="preserve">with </w:t>
            </w:r>
            <w:r>
              <w:rPr>
                <w:rFonts w:ascii="Arial" w:hAnsi="Arial" w:cs="Arial"/>
                <w:sz w:val="22"/>
                <w:szCs w:val="22"/>
              </w:rPr>
              <w:t xml:space="preserve">external </w:t>
            </w:r>
            <w:r w:rsidR="00006751" w:rsidRPr="00874AA8">
              <w:rPr>
                <w:rFonts w:ascii="Arial" w:hAnsi="Arial" w:cs="Arial"/>
                <w:sz w:val="22"/>
                <w:szCs w:val="22"/>
              </w:rPr>
              <w:t xml:space="preserve">agencies </w:t>
            </w:r>
            <w:r w:rsidR="007E3A6B">
              <w:rPr>
                <w:rFonts w:ascii="Arial" w:hAnsi="Arial" w:cs="Arial"/>
                <w:sz w:val="22"/>
                <w:szCs w:val="22"/>
              </w:rPr>
              <w:t xml:space="preserve">and other organisations </w:t>
            </w:r>
            <w:r w:rsidR="00006751" w:rsidRPr="00874AA8">
              <w:rPr>
                <w:rFonts w:ascii="Arial" w:hAnsi="Arial" w:cs="Arial"/>
                <w:sz w:val="22"/>
                <w:szCs w:val="22"/>
              </w:rPr>
              <w:t xml:space="preserve">on </w:t>
            </w:r>
            <w:r>
              <w:rPr>
                <w:rFonts w:ascii="Arial" w:hAnsi="Arial" w:cs="Arial"/>
                <w:sz w:val="22"/>
                <w:szCs w:val="22"/>
              </w:rPr>
              <w:t xml:space="preserve">environmental health </w:t>
            </w:r>
            <w:r w:rsidR="00006751" w:rsidRPr="00874AA8">
              <w:rPr>
                <w:rFonts w:ascii="Arial" w:hAnsi="Arial" w:cs="Arial"/>
                <w:sz w:val="22"/>
                <w:szCs w:val="22"/>
              </w:rPr>
              <w:t xml:space="preserve">issues, notably, the </w:t>
            </w:r>
            <w:r>
              <w:rPr>
                <w:rFonts w:ascii="Arial" w:hAnsi="Arial" w:cs="Arial"/>
                <w:sz w:val="22"/>
                <w:szCs w:val="22"/>
              </w:rPr>
              <w:t>Health and Safety Executive, Food Standard</w:t>
            </w:r>
            <w:r w:rsidR="00AA66D7">
              <w:rPr>
                <w:rFonts w:ascii="Arial" w:hAnsi="Arial" w:cs="Arial"/>
                <w:sz w:val="22"/>
                <w:szCs w:val="22"/>
              </w:rPr>
              <w:t xml:space="preserve">s Agency, Public Health England, Environment Agency, </w:t>
            </w:r>
            <w:r w:rsidR="00006751" w:rsidRPr="00874AA8">
              <w:rPr>
                <w:rFonts w:ascii="Arial" w:hAnsi="Arial" w:cs="Arial"/>
                <w:sz w:val="22"/>
                <w:szCs w:val="22"/>
              </w:rPr>
              <w:t>Police</w:t>
            </w:r>
            <w:r w:rsidR="00AA66D7">
              <w:rPr>
                <w:rFonts w:ascii="Arial" w:hAnsi="Arial" w:cs="Arial"/>
                <w:sz w:val="22"/>
                <w:szCs w:val="22"/>
              </w:rPr>
              <w:t xml:space="preserve">, </w:t>
            </w:r>
            <w:r w:rsidR="00006751" w:rsidRPr="00874AA8">
              <w:rPr>
                <w:rFonts w:ascii="Arial" w:hAnsi="Arial" w:cs="Arial"/>
                <w:sz w:val="22"/>
                <w:szCs w:val="22"/>
              </w:rPr>
              <w:t>Fire</w:t>
            </w:r>
            <w:r w:rsidR="00AA66D7">
              <w:rPr>
                <w:rFonts w:ascii="Arial" w:hAnsi="Arial" w:cs="Arial"/>
                <w:sz w:val="22"/>
                <w:szCs w:val="22"/>
              </w:rPr>
              <w:t xml:space="preserve"> and Rescue Services, Department for Food and Rural Affairs, Yorkshire Water, North Yorkshire County Council and North Yorkshire Moors National Parks.</w:t>
            </w:r>
          </w:p>
          <w:p w:rsidR="0076472B" w:rsidRPr="00874AA8" w:rsidRDefault="0076472B" w:rsidP="008D3160">
            <w:pPr>
              <w:pStyle w:val="NoSpacing"/>
              <w:rPr>
                <w:rFonts w:ascii="Arial" w:hAnsi="Arial" w:cs="Arial"/>
              </w:rPr>
            </w:pPr>
          </w:p>
          <w:p w:rsidR="00496CCB" w:rsidRPr="002136DB" w:rsidRDefault="007E3A6B" w:rsidP="00CD5298">
            <w:pPr>
              <w:pStyle w:val="NoSpacing"/>
              <w:numPr>
                <w:ilvl w:val="0"/>
                <w:numId w:val="8"/>
              </w:numPr>
              <w:tabs>
                <w:tab w:val="clear" w:pos="720"/>
                <w:tab w:val="num" w:pos="318"/>
              </w:tabs>
              <w:ind w:left="318"/>
              <w:rPr>
                <w:rFonts w:ascii="Arial" w:hAnsi="Arial" w:cs="Arial"/>
              </w:rPr>
            </w:pPr>
            <w:r w:rsidRPr="002136DB">
              <w:rPr>
                <w:rFonts w:ascii="Arial" w:hAnsi="Arial" w:cs="Arial"/>
              </w:rPr>
              <w:t>Represent an</w:t>
            </w:r>
            <w:r w:rsidR="00ED3BA2" w:rsidRPr="002136DB">
              <w:rPr>
                <w:rFonts w:ascii="Arial" w:hAnsi="Arial" w:cs="Arial"/>
              </w:rPr>
              <w:t>d act on behalf of the council within the North Yorkshire Food Group, North Yorkshire Health and Safety Technical Group, North Yorkshire Priva</w:t>
            </w:r>
            <w:r w:rsidR="002136DB">
              <w:rPr>
                <w:rFonts w:ascii="Arial" w:hAnsi="Arial" w:cs="Arial"/>
              </w:rPr>
              <w:t xml:space="preserve">te Water Supplies Group, </w:t>
            </w:r>
            <w:r w:rsidR="00ED3BA2" w:rsidRPr="002136DB">
              <w:rPr>
                <w:rFonts w:ascii="Arial" w:hAnsi="Arial" w:cs="Arial"/>
              </w:rPr>
              <w:t>Yorkshire and Humb</w:t>
            </w:r>
            <w:r w:rsidR="002136DB" w:rsidRPr="002136DB">
              <w:rPr>
                <w:rFonts w:ascii="Arial" w:hAnsi="Arial" w:cs="Arial"/>
              </w:rPr>
              <w:t xml:space="preserve">erside Pollution Advisory Group and at </w:t>
            </w:r>
            <w:r w:rsidR="00496CCB" w:rsidRPr="002136DB">
              <w:rPr>
                <w:rFonts w:ascii="Arial" w:hAnsi="Arial" w:cs="Arial"/>
              </w:rPr>
              <w:t>the North of England Regulatory Liaison Meeting.</w:t>
            </w:r>
          </w:p>
          <w:p w:rsidR="00496CCB" w:rsidRDefault="00496CCB" w:rsidP="00496CCB">
            <w:pPr>
              <w:pStyle w:val="NoSpacing"/>
              <w:rPr>
                <w:rFonts w:ascii="Arial" w:hAnsi="Arial" w:cs="Arial"/>
              </w:rPr>
            </w:pPr>
          </w:p>
          <w:p w:rsidR="00C81E95" w:rsidRDefault="00496CCB" w:rsidP="00E04ED3">
            <w:pPr>
              <w:pStyle w:val="ListParagraph"/>
              <w:numPr>
                <w:ilvl w:val="0"/>
                <w:numId w:val="8"/>
              </w:numPr>
              <w:tabs>
                <w:tab w:val="clear" w:pos="720"/>
                <w:tab w:val="num" w:pos="318"/>
              </w:tabs>
              <w:ind w:left="318" w:hanging="318"/>
              <w:rPr>
                <w:rFonts w:ascii="Arial" w:hAnsi="Arial" w:cs="Arial"/>
                <w:sz w:val="22"/>
                <w:szCs w:val="22"/>
              </w:rPr>
            </w:pPr>
            <w:r>
              <w:rPr>
                <w:rFonts w:ascii="Arial" w:hAnsi="Arial" w:cs="Arial"/>
                <w:sz w:val="22"/>
                <w:szCs w:val="22"/>
              </w:rPr>
              <w:t>Represent and act on behalf of the Council in legal matters when acting as a witness within Magistrates’ Court, Crown Court and Coroners’ Court.</w:t>
            </w:r>
          </w:p>
          <w:p w:rsidR="00496CCB" w:rsidRPr="00496CCB" w:rsidRDefault="00496CCB" w:rsidP="00496CCB">
            <w:pPr>
              <w:rPr>
                <w:rFonts w:ascii="Arial" w:hAnsi="Arial" w:cs="Arial"/>
                <w:sz w:val="22"/>
                <w:szCs w:val="22"/>
              </w:rPr>
            </w:pPr>
          </w:p>
          <w:p w:rsidR="00C81E95" w:rsidRDefault="00C81E95" w:rsidP="00C81E95">
            <w:pPr>
              <w:pStyle w:val="ListParagraph"/>
              <w:numPr>
                <w:ilvl w:val="0"/>
                <w:numId w:val="8"/>
              </w:numPr>
              <w:tabs>
                <w:tab w:val="clear" w:pos="720"/>
                <w:tab w:val="num" w:pos="318"/>
              </w:tabs>
              <w:ind w:left="318" w:hanging="318"/>
              <w:rPr>
                <w:rFonts w:ascii="Arial" w:hAnsi="Arial" w:cs="Arial"/>
                <w:sz w:val="22"/>
                <w:szCs w:val="22"/>
              </w:rPr>
            </w:pPr>
            <w:r>
              <w:rPr>
                <w:rFonts w:ascii="Arial" w:hAnsi="Arial" w:cs="Arial"/>
                <w:sz w:val="22"/>
                <w:szCs w:val="22"/>
              </w:rPr>
              <w:t>Regular liaison and negotiation on complex, technical and legal issues within the environmental health field with other qualified professionals</w:t>
            </w:r>
            <w:r w:rsidR="00496CCB">
              <w:rPr>
                <w:rFonts w:ascii="Arial" w:hAnsi="Arial" w:cs="Arial"/>
                <w:sz w:val="22"/>
                <w:szCs w:val="22"/>
              </w:rPr>
              <w:t xml:space="preserve"> (including those within the Council)</w:t>
            </w:r>
            <w:r>
              <w:rPr>
                <w:rFonts w:ascii="Arial" w:hAnsi="Arial" w:cs="Arial"/>
                <w:sz w:val="22"/>
                <w:szCs w:val="22"/>
              </w:rPr>
              <w:t xml:space="preserve"> including consultants and lawyers acting on behalf of businesses and individuals.</w:t>
            </w:r>
          </w:p>
          <w:p w:rsidR="00C81E95" w:rsidRPr="00C81E95" w:rsidRDefault="00C81E95" w:rsidP="00C81E95">
            <w:pPr>
              <w:pStyle w:val="ListParagraph"/>
              <w:rPr>
                <w:rFonts w:ascii="Arial" w:hAnsi="Arial" w:cs="Arial"/>
                <w:sz w:val="22"/>
                <w:szCs w:val="22"/>
              </w:rPr>
            </w:pPr>
          </w:p>
          <w:p w:rsidR="00E04ED3" w:rsidRPr="002136DB" w:rsidRDefault="00C81E95" w:rsidP="002136DB">
            <w:pPr>
              <w:pStyle w:val="ListParagraph"/>
              <w:numPr>
                <w:ilvl w:val="0"/>
                <w:numId w:val="8"/>
              </w:numPr>
              <w:tabs>
                <w:tab w:val="clear" w:pos="720"/>
                <w:tab w:val="num" w:pos="318"/>
              </w:tabs>
              <w:ind w:left="318" w:hanging="318"/>
              <w:rPr>
                <w:rFonts w:ascii="Arial" w:hAnsi="Arial" w:cs="Arial"/>
                <w:sz w:val="22"/>
                <w:szCs w:val="22"/>
              </w:rPr>
            </w:pPr>
            <w:r>
              <w:rPr>
                <w:rFonts w:ascii="Arial" w:hAnsi="Arial" w:cs="Arial"/>
                <w:sz w:val="22"/>
                <w:szCs w:val="22"/>
              </w:rPr>
              <w:t>Regular contact with a variety of service users, not all of whom welcome the intervention of an enforcement agency and can be confrontational and difficult</w:t>
            </w:r>
            <w:r w:rsidR="00F23DC5">
              <w:rPr>
                <w:rFonts w:ascii="Arial" w:hAnsi="Arial" w:cs="Arial"/>
                <w:sz w:val="22"/>
                <w:szCs w:val="22"/>
              </w:rPr>
              <w:t>.  Customers can range from individual Ryedale residents, businesses and traders operating in Ryedale, representatives of businesses established nationally or regionally whose activities affect people living in, working in or visiting Ryedale.</w:t>
            </w:r>
          </w:p>
        </w:tc>
      </w:tr>
    </w:tbl>
    <w:p w:rsidR="00496CCB" w:rsidRPr="00874AA8" w:rsidRDefault="00496CCB" w:rsidP="00D32F1B">
      <w:pPr>
        <w:pStyle w:val="NoSpacing"/>
        <w:rPr>
          <w:rFonts w:ascii="Arial" w:hAnsi="Arial" w:cs="Arial"/>
        </w:rPr>
      </w:pPr>
    </w:p>
    <w:tbl>
      <w:tblPr>
        <w:tblStyle w:val="TableGrid"/>
        <w:tblW w:w="9356" w:type="dxa"/>
        <w:tblLook w:val="04A0" w:firstRow="1" w:lastRow="0" w:firstColumn="1" w:lastColumn="0" w:noHBand="0" w:noVBand="1"/>
      </w:tblPr>
      <w:tblGrid>
        <w:gridCol w:w="9356"/>
      </w:tblGrid>
      <w:tr w:rsidR="00321802" w:rsidRPr="00874AA8" w:rsidTr="00B60539">
        <w:tc>
          <w:tcPr>
            <w:tcW w:w="9356" w:type="dxa"/>
          </w:tcPr>
          <w:p w:rsidR="00321802" w:rsidRPr="00874AA8" w:rsidRDefault="00321802" w:rsidP="00110158">
            <w:pPr>
              <w:pStyle w:val="NoSpacing"/>
              <w:rPr>
                <w:rFonts w:ascii="Arial" w:hAnsi="Arial" w:cs="Arial"/>
                <w:b/>
              </w:rPr>
            </w:pPr>
            <w:r w:rsidRPr="00874AA8">
              <w:rPr>
                <w:rFonts w:ascii="Arial" w:hAnsi="Arial" w:cs="Arial"/>
                <w:b/>
              </w:rPr>
              <w:t>Project and Programme Management</w:t>
            </w:r>
          </w:p>
        </w:tc>
      </w:tr>
      <w:tr w:rsidR="00321802" w:rsidRPr="00874AA8" w:rsidTr="00B60539">
        <w:tc>
          <w:tcPr>
            <w:tcW w:w="9356" w:type="dxa"/>
          </w:tcPr>
          <w:p w:rsidR="00321802" w:rsidRPr="00874AA8" w:rsidRDefault="00321802" w:rsidP="00110158">
            <w:pPr>
              <w:autoSpaceDE w:val="0"/>
              <w:autoSpaceDN w:val="0"/>
              <w:adjustRightInd w:val="0"/>
              <w:ind w:right="-108"/>
              <w:jc w:val="both"/>
              <w:rPr>
                <w:rFonts w:ascii="Arial" w:hAnsi="Arial" w:cs="Arial"/>
                <w:kern w:val="0"/>
                <w:sz w:val="22"/>
                <w:szCs w:val="22"/>
              </w:rPr>
            </w:pPr>
          </w:p>
          <w:p w:rsidR="00321802" w:rsidRPr="00874AA8" w:rsidRDefault="00321802" w:rsidP="00110158">
            <w:pPr>
              <w:autoSpaceDE w:val="0"/>
              <w:autoSpaceDN w:val="0"/>
              <w:adjustRightInd w:val="0"/>
              <w:ind w:right="-108"/>
              <w:rPr>
                <w:rFonts w:ascii="Arial" w:hAnsi="Arial" w:cs="Arial"/>
                <w:kern w:val="0"/>
                <w:sz w:val="22"/>
                <w:szCs w:val="22"/>
              </w:rPr>
            </w:pPr>
            <w:r w:rsidRPr="00874AA8">
              <w:rPr>
                <w:rFonts w:ascii="Arial" w:hAnsi="Arial" w:cs="Arial"/>
                <w:sz w:val="22"/>
                <w:szCs w:val="22"/>
              </w:rPr>
              <w:t xml:space="preserve">Providing a programme and project management resource for </w:t>
            </w:r>
            <w:r w:rsidR="000F3064">
              <w:rPr>
                <w:rFonts w:ascii="Arial" w:hAnsi="Arial" w:cs="Arial"/>
                <w:sz w:val="22"/>
                <w:szCs w:val="22"/>
              </w:rPr>
              <w:t>environmental h</w:t>
            </w:r>
            <w:r w:rsidR="00F02C7C" w:rsidRPr="00874AA8">
              <w:rPr>
                <w:rFonts w:ascii="Arial" w:hAnsi="Arial" w:cs="Arial"/>
                <w:sz w:val="22"/>
                <w:szCs w:val="22"/>
              </w:rPr>
              <w:t>ealth</w:t>
            </w:r>
            <w:r w:rsidRPr="00874AA8">
              <w:rPr>
                <w:rFonts w:ascii="Arial" w:hAnsi="Arial" w:cs="Arial"/>
                <w:sz w:val="22"/>
                <w:szCs w:val="22"/>
              </w:rPr>
              <w:t xml:space="preserve"> related projects by:</w:t>
            </w:r>
          </w:p>
          <w:p w:rsidR="00321802" w:rsidRPr="00874AA8" w:rsidRDefault="00321802" w:rsidP="00110158">
            <w:pPr>
              <w:autoSpaceDE w:val="0"/>
              <w:autoSpaceDN w:val="0"/>
              <w:adjustRightInd w:val="0"/>
              <w:ind w:right="-108"/>
              <w:jc w:val="both"/>
              <w:rPr>
                <w:rFonts w:ascii="Arial" w:hAnsi="Arial" w:cs="Arial"/>
                <w:kern w:val="0"/>
                <w:sz w:val="22"/>
                <w:szCs w:val="22"/>
              </w:rPr>
            </w:pPr>
          </w:p>
          <w:p w:rsidR="00321802" w:rsidRPr="00874AA8" w:rsidRDefault="00BA0BDA" w:rsidP="00110158">
            <w:pPr>
              <w:numPr>
                <w:ilvl w:val="0"/>
                <w:numId w:val="3"/>
              </w:numPr>
              <w:ind w:left="318" w:right="-1" w:hanging="284"/>
              <w:rPr>
                <w:rFonts w:ascii="Arial" w:hAnsi="Arial" w:cs="Arial"/>
                <w:sz w:val="22"/>
                <w:szCs w:val="22"/>
              </w:rPr>
            </w:pPr>
            <w:r>
              <w:rPr>
                <w:rFonts w:ascii="Arial" w:hAnsi="Arial" w:cs="Arial"/>
                <w:sz w:val="22"/>
                <w:szCs w:val="22"/>
              </w:rPr>
              <w:t>Assisting</w:t>
            </w:r>
            <w:r w:rsidR="00F61592">
              <w:rPr>
                <w:rFonts w:ascii="Arial" w:hAnsi="Arial" w:cs="Arial"/>
                <w:sz w:val="22"/>
                <w:szCs w:val="22"/>
              </w:rPr>
              <w:t xml:space="preserve"> the Environmental Health Manager in </w:t>
            </w:r>
            <w:r>
              <w:rPr>
                <w:rFonts w:ascii="Arial" w:hAnsi="Arial" w:cs="Arial"/>
                <w:sz w:val="22"/>
                <w:szCs w:val="22"/>
              </w:rPr>
              <w:t>i</w:t>
            </w:r>
            <w:r w:rsidR="00321802" w:rsidRPr="00874AA8">
              <w:rPr>
                <w:rFonts w:ascii="Arial" w:hAnsi="Arial" w:cs="Arial"/>
                <w:sz w:val="22"/>
                <w:szCs w:val="22"/>
              </w:rPr>
              <w:t xml:space="preserve">dentifying, developing and project managing a range of projects which are consistent with the </w:t>
            </w:r>
            <w:r w:rsidR="000F3064">
              <w:rPr>
                <w:rFonts w:ascii="Arial" w:hAnsi="Arial" w:cs="Arial"/>
                <w:sz w:val="22"/>
                <w:szCs w:val="22"/>
              </w:rPr>
              <w:t>environmental h</w:t>
            </w:r>
            <w:r w:rsidR="00F02C7C" w:rsidRPr="00874AA8">
              <w:rPr>
                <w:rFonts w:ascii="Arial" w:hAnsi="Arial" w:cs="Arial"/>
                <w:sz w:val="22"/>
                <w:szCs w:val="22"/>
              </w:rPr>
              <w:t>ealth</w:t>
            </w:r>
            <w:r w:rsidR="000F3064">
              <w:rPr>
                <w:rFonts w:ascii="Arial" w:hAnsi="Arial" w:cs="Arial"/>
                <w:sz w:val="22"/>
                <w:szCs w:val="22"/>
              </w:rPr>
              <w:t xml:space="preserve"> priorities of the c</w:t>
            </w:r>
            <w:r w:rsidR="00321802" w:rsidRPr="00874AA8">
              <w:rPr>
                <w:rFonts w:ascii="Arial" w:hAnsi="Arial" w:cs="Arial"/>
                <w:sz w:val="22"/>
                <w:szCs w:val="22"/>
              </w:rPr>
              <w:t>ouncil.</w:t>
            </w:r>
          </w:p>
          <w:p w:rsidR="00321802" w:rsidRPr="00874AA8" w:rsidRDefault="00321802" w:rsidP="00110158">
            <w:pPr>
              <w:ind w:left="318" w:right="-1"/>
              <w:rPr>
                <w:rFonts w:ascii="Arial" w:hAnsi="Arial" w:cs="Arial"/>
                <w:sz w:val="22"/>
                <w:szCs w:val="22"/>
              </w:rPr>
            </w:pPr>
          </w:p>
          <w:p w:rsidR="00321802" w:rsidRPr="00874AA8" w:rsidRDefault="00BA0BDA" w:rsidP="00110158">
            <w:pPr>
              <w:numPr>
                <w:ilvl w:val="0"/>
                <w:numId w:val="3"/>
              </w:numPr>
              <w:ind w:left="318" w:right="-1" w:hanging="284"/>
              <w:rPr>
                <w:rFonts w:ascii="Arial" w:hAnsi="Arial" w:cs="Arial"/>
                <w:sz w:val="22"/>
                <w:szCs w:val="22"/>
              </w:rPr>
            </w:pPr>
            <w:r>
              <w:rPr>
                <w:rFonts w:ascii="Arial" w:hAnsi="Arial" w:cs="Arial"/>
                <w:sz w:val="22"/>
                <w:szCs w:val="22"/>
              </w:rPr>
              <w:t>Assisting the Environmental Health Manager in u</w:t>
            </w:r>
            <w:r w:rsidR="00F61592">
              <w:rPr>
                <w:rFonts w:ascii="Arial" w:hAnsi="Arial" w:cs="Arial"/>
                <w:sz w:val="22"/>
                <w:szCs w:val="22"/>
              </w:rPr>
              <w:t>ndertaking the</w:t>
            </w:r>
            <w:r w:rsidR="00321802" w:rsidRPr="00874AA8">
              <w:rPr>
                <w:rFonts w:ascii="Arial" w:hAnsi="Arial" w:cs="Arial"/>
                <w:sz w:val="22"/>
                <w:szCs w:val="22"/>
              </w:rPr>
              <w:t xml:space="preserve"> management of the resources necessary for</w:t>
            </w:r>
            <w:r w:rsidR="00F61592">
              <w:rPr>
                <w:rFonts w:ascii="Arial" w:hAnsi="Arial" w:cs="Arial"/>
                <w:sz w:val="22"/>
                <w:szCs w:val="22"/>
              </w:rPr>
              <w:t xml:space="preserve"> both the</w:t>
            </w:r>
            <w:r w:rsidR="00321802" w:rsidRPr="00874AA8">
              <w:rPr>
                <w:rFonts w:ascii="Arial" w:hAnsi="Arial" w:cs="Arial"/>
                <w:sz w:val="22"/>
                <w:szCs w:val="22"/>
              </w:rPr>
              <w:t xml:space="preserve"> delivery</w:t>
            </w:r>
            <w:r w:rsidR="00F61592">
              <w:rPr>
                <w:rFonts w:ascii="Arial" w:hAnsi="Arial" w:cs="Arial"/>
                <w:sz w:val="22"/>
                <w:szCs w:val="22"/>
              </w:rPr>
              <w:t xml:space="preserve"> of</w:t>
            </w:r>
            <w:r w:rsidR="00321802" w:rsidRPr="00874AA8">
              <w:rPr>
                <w:rFonts w:ascii="Arial" w:hAnsi="Arial" w:cs="Arial"/>
                <w:sz w:val="22"/>
                <w:szCs w:val="22"/>
              </w:rPr>
              <w:t xml:space="preserve"> </w:t>
            </w:r>
            <w:r w:rsidR="00F61592">
              <w:rPr>
                <w:rFonts w:ascii="Arial" w:hAnsi="Arial" w:cs="Arial"/>
                <w:sz w:val="22"/>
                <w:szCs w:val="22"/>
              </w:rPr>
              <w:t>the routine inspection of food premises and the private water supplies risk assessment programme that includes</w:t>
            </w:r>
            <w:r w:rsidR="00D86392">
              <w:rPr>
                <w:rFonts w:ascii="Arial" w:hAnsi="Arial" w:cs="Arial"/>
                <w:sz w:val="22"/>
                <w:szCs w:val="22"/>
              </w:rPr>
              <w:t xml:space="preserve"> direct contact with consultants and contractors including negotiation of costs, service levels agreements, the drawing up of contracts</w:t>
            </w:r>
            <w:r w:rsidR="00EF4206">
              <w:rPr>
                <w:rFonts w:ascii="Arial" w:hAnsi="Arial" w:cs="Arial"/>
                <w:sz w:val="22"/>
                <w:szCs w:val="22"/>
              </w:rPr>
              <w:t>,</w:t>
            </w:r>
            <w:r w:rsidR="00D86392">
              <w:rPr>
                <w:rFonts w:ascii="Arial" w:hAnsi="Arial" w:cs="Arial"/>
                <w:sz w:val="22"/>
                <w:szCs w:val="22"/>
              </w:rPr>
              <w:t xml:space="preserve"> and the subsequent management of contracts to ensure timely and effective delivery.</w:t>
            </w:r>
          </w:p>
          <w:p w:rsidR="00321802" w:rsidRPr="00874AA8" w:rsidRDefault="00321802" w:rsidP="00110158">
            <w:pPr>
              <w:pStyle w:val="NoSpacing"/>
              <w:rPr>
                <w:rFonts w:ascii="Arial" w:hAnsi="Arial" w:cs="Arial"/>
              </w:rPr>
            </w:pPr>
          </w:p>
          <w:p w:rsidR="00321802" w:rsidRPr="00874AA8" w:rsidRDefault="00321802" w:rsidP="00321802">
            <w:pPr>
              <w:pStyle w:val="NoSpacing"/>
              <w:numPr>
                <w:ilvl w:val="0"/>
                <w:numId w:val="11"/>
              </w:numPr>
              <w:ind w:left="318" w:hanging="284"/>
              <w:rPr>
                <w:rFonts w:ascii="Arial" w:hAnsi="Arial" w:cs="Arial"/>
              </w:rPr>
            </w:pPr>
            <w:r w:rsidRPr="00874AA8">
              <w:rPr>
                <w:rFonts w:ascii="Arial" w:hAnsi="Arial" w:cs="Arial"/>
              </w:rPr>
              <w:t>To continue to develop a more project and collaborative based approach when providing services with other departments, local authorities and agencies.</w:t>
            </w:r>
          </w:p>
        </w:tc>
      </w:tr>
    </w:tbl>
    <w:p w:rsidR="006C1297" w:rsidRPr="00874AA8" w:rsidRDefault="006C1297" w:rsidP="00D32F1B">
      <w:pPr>
        <w:pStyle w:val="NoSpacing"/>
        <w:rPr>
          <w:rFonts w:ascii="Arial" w:hAnsi="Arial" w:cs="Arial"/>
        </w:rPr>
      </w:pPr>
    </w:p>
    <w:tbl>
      <w:tblPr>
        <w:tblStyle w:val="TableGrid"/>
        <w:tblW w:w="9356" w:type="dxa"/>
        <w:tblLook w:val="04A0" w:firstRow="1" w:lastRow="0" w:firstColumn="1" w:lastColumn="0" w:noHBand="0" w:noVBand="1"/>
      </w:tblPr>
      <w:tblGrid>
        <w:gridCol w:w="9356"/>
      </w:tblGrid>
      <w:tr w:rsidR="007C1C00" w:rsidRPr="00874AA8" w:rsidTr="00B60539">
        <w:tc>
          <w:tcPr>
            <w:tcW w:w="9356" w:type="dxa"/>
          </w:tcPr>
          <w:p w:rsidR="007C1C00" w:rsidRPr="00874AA8" w:rsidRDefault="007C1C00" w:rsidP="00110158">
            <w:pPr>
              <w:pStyle w:val="NoSpacing"/>
              <w:rPr>
                <w:rFonts w:ascii="Arial" w:hAnsi="Arial" w:cs="Arial"/>
                <w:b/>
              </w:rPr>
            </w:pPr>
            <w:r w:rsidRPr="00874AA8">
              <w:rPr>
                <w:rFonts w:ascii="Arial" w:hAnsi="Arial" w:cs="Arial"/>
                <w:b/>
              </w:rPr>
              <w:t>Information Management and Performance Reporting</w:t>
            </w:r>
          </w:p>
        </w:tc>
      </w:tr>
      <w:tr w:rsidR="007C1C00" w:rsidRPr="00874AA8" w:rsidTr="00B60539">
        <w:tc>
          <w:tcPr>
            <w:tcW w:w="9356" w:type="dxa"/>
          </w:tcPr>
          <w:p w:rsidR="007C1C00" w:rsidRPr="00874AA8" w:rsidRDefault="007C1C00" w:rsidP="00110158">
            <w:pPr>
              <w:autoSpaceDE w:val="0"/>
              <w:autoSpaceDN w:val="0"/>
              <w:adjustRightInd w:val="0"/>
              <w:ind w:right="-108"/>
              <w:jc w:val="both"/>
              <w:rPr>
                <w:rFonts w:ascii="Arial" w:hAnsi="Arial" w:cs="Arial"/>
                <w:kern w:val="0"/>
                <w:sz w:val="22"/>
                <w:szCs w:val="22"/>
              </w:rPr>
            </w:pPr>
          </w:p>
          <w:p w:rsidR="007C1C00" w:rsidRPr="00874AA8" w:rsidRDefault="006227F9" w:rsidP="00110158">
            <w:pPr>
              <w:autoSpaceDE w:val="0"/>
              <w:autoSpaceDN w:val="0"/>
              <w:adjustRightInd w:val="0"/>
              <w:ind w:right="-108"/>
              <w:jc w:val="both"/>
              <w:rPr>
                <w:rFonts w:ascii="Arial" w:hAnsi="Arial" w:cs="Arial"/>
                <w:kern w:val="0"/>
                <w:sz w:val="22"/>
                <w:szCs w:val="22"/>
              </w:rPr>
            </w:pPr>
            <w:r>
              <w:rPr>
                <w:rFonts w:ascii="Arial" w:hAnsi="Arial" w:cs="Arial"/>
                <w:kern w:val="0"/>
                <w:sz w:val="22"/>
                <w:szCs w:val="22"/>
              </w:rPr>
              <w:t>The post holder is r</w:t>
            </w:r>
            <w:r w:rsidR="007C1C00" w:rsidRPr="00874AA8">
              <w:rPr>
                <w:rFonts w:ascii="Arial" w:hAnsi="Arial" w:cs="Arial"/>
                <w:kern w:val="0"/>
                <w:sz w:val="22"/>
                <w:szCs w:val="22"/>
              </w:rPr>
              <w:t>esponsible for:</w:t>
            </w:r>
          </w:p>
          <w:p w:rsidR="00006751" w:rsidRPr="00874AA8" w:rsidRDefault="00006751" w:rsidP="00110158">
            <w:pPr>
              <w:autoSpaceDE w:val="0"/>
              <w:autoSpaceDN w:val="0"/>
              <w:adjustRightInd w:val="0"/>
              <w:ind w:right="-108"/>
              <w:jc w:val="both"/>
              <w:rPr>
                <w:rFonts w:ascii="Arial" w:hAnsi="Arial" w:cs="Arial"/>
                <w:kern w:val="0"/>
                <w:sz w:val="22"/>
                <w:szCs w:val="22"/>
              </w:rPr>
            </w:pPr>
          </w:p>
          <w:p w:rsidR="00006751" w:rsidRPr="00874AA8" w:rsidRDefault="00F61592" w:rsidP="00006751">
            <w:pPr>
              <w:pStyle w:val="ListParagraph"/>
              <w:numPr>
                <w:ilvl w:val="0"/>
                <w:numId w:val="18"/>
              </w:numPr>
              <w:ind w:left="318" w:hanging="284"/>
              <w:rPr>
                <w:rFonts w:ascii="Arial" w:hAnsi="Arial" w:cs="Arial"/>
                <w:sz w:val="22"/>
                <w:szCs w:val="22"/>
              </w:rPr>
            </w:pPr>
            <w:r>
              <w:rPr>
                <w:rFonts w:ascii="Arial" w:hAnsi="Arial" w:cs="Arial"/>
                <w:sz w:val="22"/>
                <w:szCs w:val="22"/>
              </w:rPr>
              <w:t>Assisting the Environmental Health Manager in</w:t>
            </w:r>
            <w:r w:rsidR="00006751" w:rsidRPr="00874AA8">
              <w:rPr>
                <w:rFonts w:ascii="Arial" w:hAnsi="Arial" w:cs="Arial"/>
                <w:sz w:val="22"/>
                <w:szCs w:val="22"/>
              </w:rPr>
              <w:t xml:space="preserve"> the development and use of database systems used by the </w:t>
            </w:r>
            <w:r w:rsidR="006227F9">
              <w:rPr>
                <w:rFonts w:ascii="Arial" w:hAnsi="Arial" w:cs="Arial"/>
                <w:sz w:val="22"/>
                <w:szCs w:val="22"/>
              </w:rPr>
              <w:t xml:space="preserve">environmental health </w:t>
            </w:r>
            <w:r w:rsidR="00006751" w:rsidRPr="00874AA8">
              <w:rPr>
                <w:rFonts w:ascii="Arial" w:hAnsi="Arial" w:cs="Arial"/>
                <w:sz w:val="22"/>
                <w:szCs w:val="22"/>
              </w:rPr>
              <w:t>service including the dedicated</w:t>
            </w:r>
            <w:r w:rsidR="006227F9">
              <w:rPr>
                <w:rFonts w:ascii="Arial" w:hAnsi="Arial" w:cs="Arial"/>
                <w:sz w:val="22"/>
                <w:szCs w:val="22"/>
              </w:rPr>
              <w:t xml:space="preserve"> IDOX </w:t>
            </w:r>
            <w:r w:rsidR="00006751" w:rsidRPr="00874AA8">
              <w:rPr>
                <w:rFonts w:ascii="Arial" w:hAnsi="Arial" w:cs="Arial"/>
                <w:sz w:val="22"/>
                <w:szCs w:val="22"/>
              </w:rPr>
              <w:t>software packages, to improve on the sections’ efficiency and performance.</w:t>
            </w:r>
          </w:p>
          <w:p w:rsidR="007C1C00" w:rsidRPr="00874AA8" w:rsidRDefault="007C1C00" w:rsidP="003652F1">
            <w:pPr>
              <w:pStyle w:val="NoSpacing"/>
              <w:autoSpaceDE w:val="0"/>
              <w:autoSpaceDN w:val="0"/>
              <w:adjustRightInd w:val="0"/>
              <w:ind w:right="-108"/>
              <w:rPr>
                <w:rFonts w:ascii="Arial" w:hAnsi="Arial" w:cs="Arial"/>
              </w:rPr>
            </w:pPr>
          </w:p>
          <w:p w:rsidR="007C1C00" w:rsidRPr="00874AA8" w:rsidRDefault="007C1C00" w:rsidP="00110158">
            <w:pPr>
              <w:pStyle w:val="ListParagraph"/>
              <w:numPr>
                <w:ilvl w:val="0"/>
                <w:numId w:val="3"/>
              </w:numPr>
              <w:autoSpaceDE w:val="0"/>
              <w:autoSpaceDN w:val="0"/>
              <w:adjustRightInd w:val="0"/>
              <w:ind w:left="318" w:right="-108" w:hanging="318"/>
              <w:rPr>
                <w:rFonts w:ascii="Arial" w:hAnsi="Arial" w:cs="Arial"/>
                <w:kern w:val="0"/>
                <w:sz w:val="22"/>
                <w:szCs w:val="22"/>
              </w:rPr>
            </w:pPr>
            <w:r w:rsidRPr="00874AA8">
              <w:rPr>
                <w:rFonts w:ascii="Arial" w:hAnsi="Arial" w:cs="Arial"/>
                <w:kern w:val="0"/>
                <w:sz w:val="22"/>
                <w:szCs w:val="22"/>
              </w:rPr>
              <w:t>Providing accurate and timely information through the analysis of service and other information</w:t>
            </w:r>
            <w:r w:rsidR="00F02C7C" w:rsidRPr="00874AA8">
              <w:rPr>
                <w:rFonts w:ascii="Arial" w:hAnsi="Arial" w:cs="Arial"/>
                <w:kern w:val="0"/>
                <w:sz w:val="22"/>
                <w:szCs w:val="22"/>
              </w:rPr>
              <w:t xml:space="preserve"> and the preparation of</w:t>
            </w:r>
            <w:r w:rsidRPr="00874AA8">
              <w:rPr>
                <w:rFonts w:ascii="Arial" w:hAnsi="Arial" w:cs="Arial"/>
                <w:kern w:val="0"/>
                <w:sz w:val="22"/>
                <w:szCs w:val="22"/>
              </w:rPr>
              <w:t xml:space="preserve"> reports to facilitate evidence based decision making.</w:t>
            </w:r>
          </w:p>
          <w:p w:rsidR="00D86392" w:rsidRDefault="00D86392" w:rsidP="00D86392">
            <w:pPr>
              <w:pStyle w:val="ListParagraph"/>
              <w:rPr>
                <w:rFonts w:ascii="Arial" w:hAnsi="Arial" w:cs="Arial"/>
                <w:sz w:val="22"/>
                <w:szCs w:val="22"/>
              </w:rPr>
            </w:pPr>
          </w:p>
          <w:p w:rsidR="007C1C00" w:rsidRDefault="006227F9" w:rsidP="006227F9">
            <w:pPr>
              <w:numPr>
                <w:ilvl w:val="0"/>
                <w:numId w:val="3"/>
              </w:numPr>
              <w:ind w:left="318" w:right="-1" w:hanging="318"/>
              <w:rPr>
                <w:rFonts w:ascii="Arial" w:hAnsi="Arial" w:cs="Arial"/>
                <w:sz w:val="22"/>
                <w:szCs w:val="22"/>
              </w:rPr>
            </w:pPr>
            <w:r>
              <w:rPr>
                <w:rFonts w:ascii="Arial" w:hAnsi="Arial" w:cs="Arial"/>
                <w:sz w:val="22"/>
                <w:szCs w:val="22"/>
              </w:rPr>
              <w:t>Ensuring that information is recorded and stored electronically in a form that relevant information can be quickly and accurately extracted to enable statutory returns to be completed and submitted to relevant agencies and organisations e.g. HSE, FSA, DWI and HMRC.</w:t>
            </w:r>
          </w:p>
          <w:p w:rsidR="00BF5949" w:rsidRDefault="00BF5949" w:rsidP="00BF5949">
            <w:pPr>
              <w:pStyle w:val="ListParagraph"/>
              <w:rPr>
                <w:rFonts w:ascii="Arial" w:hAnsi="Arial" w:cs="Arial"/>
                <w:sz w:val="22"/>
                <w:szCs w:val="22"/>
              </w:rPr>
            </w:pPr>
          </w:p>
          <w:p w:rsidR="00BF5949" w:rsidRDefault="00BF5949" w:rsidP="006227F9">
            <w:pPr>
              <w:numPr>
                <w:ilvl w:val="0"/>
                <w:numId w:val="3"/>
              </w:numPr>
              <w:ind w:left="318" w:right="-1" w:hanging="318"/>
              <w:rPr>
                <w:rFonts w:ascii="Arial" w:hAnsi="Arial" w:cs="Arial"/>
                <w:sz w:val="22"/>
                <w:szCs w:val="22"/>
              </w:rPr>
            </w:pPr>
            <w:r>
              <w:rPr>
                <w:rFonts w:ascii="Arial" w:hAnsi="Arial" w:cs="Arial"/>
                <w:sz w:val="22"/>
                <w:szCs w:val="22"/>
              </w:rPr>
              <w:t>Administration and maintenance of the RIDDOR, HELex website as relates to Ryedale District Council.</w:t>
            </w:r>
          </w:p>
          <w:p w:rsidR="00BF5949" w:rsidRDefault="00BF5949" w:rsidP="00BF5949">
            <w:pPr>
              <w:pStyle w:val="ListParagraph"/>
              <w:rPr>
                <w:rFonts w:ascii="Arial" w:hAnsi="Arial" w:cs="Arial"/>
                <w:sz w:val="22"/>
                <w:szCs w:val="22"/>
              </w:rPr>
            </w:pPr>
          </w:p>
          <w:p w:rsidR="00BF5949" w:rsidRDefault="00BF5949" w:rsidP="006227F9">
            <w:pPr>
              <w:numPr>
                <w:ilvl w:val="0"/>
                <w:numId w:val="3"/>
              </w:numPr>
              <w:ind w:left="318" w:right="-1" w:hanging="318"/>
              <w:rPr>
                <w:rFonts w:ascii="Arial" w:hAnsi="Arial" w:cs="Arial"/>
                <w:sz w:val="22"/>
                <w:szCs w:val="22"/>
              </w:rPr>
            </w:pPr>
            <w:r>
              <w:rPr>
                <w:rFonts w:ascii="Arial" w:hAnsi="Arial" w:cs="Arial"/>
                <w:sz w:val="22"/>
                <w:szCs w:val="22"/>
              </w:rPr>
              <w:t>Uploading data to and administration of the Food Hygiene Rating Scheme portal for all food premises within the Ryedale District.</w:t>
            </w:r>
          </w:p>
          <w:p w:rsidR="00BA0BDA" w:rsidRDefault="00BA0BDA" w:rsidP="00BA0BDA">
            <w:pPr>
              <w:pStyle w:val="ListParagraph"/>
              <w:rPr>
                <w:rFonts w:ascii="Arial" w:hAnsi="Arial" w:cs="Arial"/>
                <w:sz w:val="22"/>
                <w:szCs w:val="22"/>
              </w:rPr>
            </w:pPr>
          </w:p>
          <w:p w:rsidR="00BA0BDA" w:rsidRDefault="00BA0BDA" w:rsidP="006227F9">
            <w:pPr>
              <w:numPr>
                <w:ilvl w:val="0"/>
                <w:numId w:val="3"/>
              </w:numPr>
              <w:ind w:left="318" w:right="-1" w:hanging="318"/>
              <w:rPr>
                <w:rFonts w:ascii="Arial" w:hAnsi="Arial" w:cs="Arial"/>
                <w:sz w:val="22"/>
                <w:szCs w:val="22"/>
              </w:rPr>
            </w:pPr>
            <w:r>
              <w:rPr>
                <w:rFonts w:ascii="Arial" w:hAnsi="Arial" w:cs="Arial"/>
                <w:sz w:val="22"/>
                <w:szCs w:val="22"/>
              </w:rPr>
              <w:t>Preparation of case files for Court that includes the highest standards of evidence handling with evidential integrity of information contained.</w:t>
            </w:r>
          </w:p>
          <w:p w:rsidR="00362717" w:rsidRDefault="00362717" w:rsidP="00E04ED3">
            <w:pPr>
              <w:pStyle w:val="NoSpacing"/>
              <w:rPr>
                <w:rFonts w:ascii="Arial" w:hAnsi="Arial" w:cs="Arial"/>
              </w:rPr>
            </w:pPr>
          </w:p>
          <w:p w:rsidR="00E04ED3" w:rsidRPr="00874AA8" w:rsidRDefault="0062690B" w:rsidP="007E64C8">
            <w:pPr>
              <w:pStyle w:val="NoSpacing"/>
              <w:numPr>
                <w:ilvl w:val="0"/>
                <w:numId w:val="3"/>
              </w:numPr>
              <w:ind w:left="318" w:hanging="318"/>
              <w:rPr>
                <w:rFonts w:ascii="Arial" w:hAnsi="Arial" w:cs="Arial"/>
              </w:rPr>
            </w:pPr>
            <w:r>
              <w:rPr>
                <w:rFonts w:ascii="Arial" w:hAnsi="Arial" w:cs="Arial"/>
              </w:rPr>
              <w:t>Preparing</w:t>
            </w:r>
            <w:r w:rsidRPr="001B6B6B">
              <w:rPr>
                <w:rFonts w:ascii="Arial" w:hAnsi="Arial" w:cs="Arial"/>
              </w:rPr>
              <w:t>, interpret</w:t>
            </w:r>
            <w:r>
              <w:rPr>
                <w:rFonts w:ascii="Arial" w:hAnsi="Arial" w:cs="Arial"/>
              </w:rPr>
              <w:t>ing</w:t>
            </w:r>
            <w:r w:rsidRPr="001B6B6B">
              <w:rPr>
                <w:rFonts w:ascii="Arial" w:hAnsi="Arial" w:cs="Arial"/>
              </w:rPr>
              <w:t xml:space="preserve"> and present</w:t>
            </w:r>
            <w:r>
              <w:rPr>
                <w:rFonts w:ascii="Arial" w:hAnsi="Arial" w:cs="Arial"/>
              </w:rPr>
              <w:t>ing</w:t>
            </w:r>
            <w:r w:rsidRPr="001B6B6B">
              <w:rPr>
                <w:rFonts w:ascii="Arial" w:hAnsi="Arial" w:cs="Arial"/>
              </w:rPr>
              <w:t xml:space="preserve"> literate, numerate, accurate, understandable and timely reports, documents, spread sheets,</w:t>
            </w:r>
            <w:r>
              <w:rPr>
                <w:rFonts w:ascii="Arial" w:hAnsi="Arial" w:cs="Arial"/>
              </w:rPr>
              <w:t xml:space="preserve"> data analysis and feedback. Properly handling</w:t>
            </w:r>
            <w:r w:rsidRPr="001B6B6B">
              <w:rPr>
                <w:rFonts w:ascii="Arial" w:hAnsi="Arial" w:cs="Arial"/>
              </w:rPr>
              <w:t xml:space="preserve"> evidence, records and data to ensure that confidentiality, evidence integrity, data protection and freedom of information requirements are observed.</w:t>
            </w:r>
          </w:p>
        </w:tc>
      </w:tr>
    </w:tbl>
    <w:p w:rsidR="009310E9" w:rsidRPr="00874AA8" w:rsidRDefault="009310E9" w:rsidP="00D32F1B">
      <w:pPr>
        <w:pStyle w:val="NoSpacing"/>
        <w:rPr>
          <w:rFonts w:ascii="Arial" w:hAnsi="Arial" w:cs="Arial"/>
        </w:rPr>
      </w:pPr>
    </w:p>
    <w:p w:rsidR="007C1C00" w:rsidRPr="00874AA8" w:rsidRDefault="007C1C00" w:rsidP="007C1C00">
      <w:pPr>
        <w:pStyle w:val="NoSpacing"/>
        <w:rPr>
          <w:rFonts w:ascii="Arial" w:hAnsi="Arial" w:cs="Arial"/>
        </w:rPr>
      </w:pPr>
      <w:r w:rsidRPr="00874AA8">
        <w:rPr>
          <w:rFonts w:ascii="Arial" w:hAnsi="Arial" w:cs="Arial"/>
        </w:rPr>
        <w:t xml:space="preserve">The above list of duties is neither exclusive nor exhaustive. The post holder will be expected to undertake other duties commensurate with the responsibility level of this post, as directed by </w:t>
      </w:r>
      <w:r w:rsidR="00D86392">
        <w:rPr>
          <w:rFonts w:ascii="Arial" w:hAnsi="Arial" w:cs="Arial"/>
        </w:rPr>
        <w:t>strategic management board and heads of service.</w:t>
      </w:r>
    </w:p>
    <w:p w:rsidR="007C1C00" w:rsidRPr="00874AA8" w:rsidRDefault="007C1C00" w:rsidP="007C1C00">
      <w:pPr>
        <w:pStyle w:val="NoSpacing"/>
        <w:rPr>
          <w:rFonts w:ascii="Arial" w:hAnsi="Arial" w:cs="Arial"/>
        </w:rPr>
      </w:pPr>
    </w:p>
    <w:p w:rsidR="007C1C00" w:rsidRPr="00874AA8" w:rsidRDefault="006227F9" w:rsidP="007C1C00">
      <w:pPr>
        <w:pStyle w:val="NoSpacing"/>
        <w:rPr>
          <w:rFonts w:ascii="Arial" w:hAnsi="Arial" w:cs="Arial"/>
        </w:rPr>
      </w:pPr>
      <w:r>
        <w:rPr>
          <w:rFonts w:ascii="Arial" w:hAnsi="Arial" w:cs="Arial"/>
        </w:rPr>
        <w:t>The c</w:t>
      </w:r>
      <w:r w:rsidR="007C1C00" w:rsidRPr="00874AA8">
        <w:rPr>
          <w:rFonts w:ascii="Arial" w:hAnsi="Arial" w:cs="Arial"/>
        </w:rPr>
        <w:t>ouncil is a dynamic organisation which recognises the need to respond flexibly to changing demands and circumstances. Whilst the job description provides a summary of the post it may need to be amended to meet changing circumstances.</w:t>
      </w:r>
    </w:p>
    <w:p w:rsidR="007C1C00" w:rsidRPr="00874AA8" w:rsidRDefault="007C1C00" w:rsidP="007C1C00">
      <w:pPr>
        <w:pStyle w:val="NoSpacing"/>
        <w:rPr>
          <w:rFonts w:ascii="Arial" w:hAnsi="Arial" w:cs="Arial"/>
        </w:rPr>
      </w:pPr>
    </w:p>
    <w:p w:rsidR="005416BE" w:rsidRPr="00874AA8" w:rsidRDefault="006227F9" w:rsidP="00026D3F">
      <w:pPr>
        <w:pStyle w:val="NoSpacing"/>
        <w:rPr>
          <w:rFonts w:ascii="Arial" w:hAnsi="Arial" w:cs="Arial"/>
        </w:rPr>
      </w:pPr>
      <w:r>
        <w:rPr>
          <w:rFonts w:ascii="Arial" w:hAnsi="Arial" w:cs="Arial"/>
        </w:rPr>
        <w:t>The c</w:t>
      </w:r>
      <w:r w:rsidR="007C1C00" w:rsidRPr="00874AA8">
        <w:rPr>
          <w:rFonts w:ascii="Arial" w:hAnsi="Arial" w:cs="Arial"/>
        </w:rPr>
        <w:t>ouncil takes seriously its responsibility to safeguard and promote the welfare of children and young people and to protect adults at risk.  There is an expectation that all staff will positively demonstrate their awareness a</w:t>
      </w:r>
      <w:r>
        <w:rPr>
          <w:rFonts w:ascii="Arial" w:hAnsi="Arial" w:cs="Arial"/>
        </w:rPr>
        <w:t>nd support to this commitment.</w:t>
      </w:r>
    </w:p>
    <w:p w:rsidR="005416BE" w:rsidRPr="00874AA8" w:rsidRDefault="005416BE" w:rsidP="00026D3F">
      <w:pPr>
        <w:pStyle w:val="NoSpacing"/>
        <w:rPr>
          <w:rFonts w:ascii="Arial" w:hAnsi="Arial" w:cs="Arial"/>
        </w:rPr>
      </w:pPr>
    </w:p>
    <w:p w:rsidR="005416BE" w:rsidRPr="00874AA8" w:rsidRDefault="005416BE" w:rsidP="00026D3F">
      <w:pPr>
        <w:pStyle w:val="NoSpacing"/>
        <w:rPr>
          <w:rFonts w:ascii="Arial" w:hAnsi="Arial" w:cs="Arial"/>
        </w:rPr>
        <w:sectPr w:rsidR="005416BE" w:rsidRPr="00874AA8" w:rsidSect="00B16FE9">
          <w:footerReference w:type="default" r:id="rId9"/>
          <w:pgSz w:w="11906" w:h="16838"/>
          <w:pgMar w:top="1418" w:right="1276" w:bottom="1440" w:left="1276" w:header="284" w:footer="709" w:gutter="0"/>
          <w:cols w:space="708"/>
          <w:docGrid w:linePitch="360"/>
        </w:sectPr>
      </w:pPr>
    </w:p>
    <w:p w:rsidR="00B16FE9" w:rsidRPr="00874AA8" w:rsidRDefault="00B16FE9" w:rsidP="00B16FE9">
      <w:pPr>
        <w:jc w:val="center"/>
        <w:rPr>
          <w:rFonts w:ascii="Arial" w:hAnsi="Arial" w:cs="Arial"/>
          <w:sz w:val="22"/>
          <w:szCs w:val="22"/>
        </w:rPr>
      </w:pPr>
      <w:r w:rsidRPr="00874AA8">
        <w:rPr>
          <w:rFonts w:ascii="Arial" w:hAnsi="Arial" w:cs="Arial"/>
          <w:b/>
          <w:sz w:val="22"/>
          <w:szCs w:val="22"/>
        </w:rPr>
        <w:t>Requirements of the Post</w:t>
      </w:r>
    </w:p>
    <w:p w:rsidR="00B16FE9" w:rsidRPr="00874AA8" w:rsidRDefault="00B16FE9">
      <w:pPr>
        <w:rPr>
          <w:rFonts w:ascii="Arial" w:hAnsi="Arial" w:cs="Arial"/>
          <w:sz w:val="22"/>
          <w:szCs w:val="22"/>
        </w:rPr>
      </w:pPr>
    </w:p>
    <w:tbl>
      <w:tblPr>
        <w:tblStyle w:val="TableGrid"/>
        <w:tblW w:w="0" w:type="auto"/>
        <w:tblLook w:val="04A0" w:firstRow="1" w:lastRow="0" w:firstColumn="1" w:lastColumn="0" w:noHBand="0" w:noVBand="1"/>
      </w:tblPr>
      <w:tblGrid>
        <w:gridCol w:w="1838"/>
        <w:gridCol w:w="6095"/>
        <w:gridCol w:w="5812"/>
      </w:tblGrid>
      <w:tr w:rsidR="00B16FE9" w:rsidRPr="00874AA8" w:rsidTr="002136DB">
        <w:tc>
          <w:tcPr>
            <w:tcW w:w="1838" w:type="dxa"/>
          </w:tcPr>
          <w:p w:rsidR="00B16FE9" w:rsidRPr="00874AA8" w:rsidRDefault="00B16FE9" w:rsidP="00B16FE9">
            <w:pPr>
              <w:rPr>
                <w:rFonts w:ascii="Arial" w:hAnsi="Arial" w:cs="Arial"/>
                <w:b/>
                <w:sz w:val="22"/>
                <w:szCs w:val="22"/>
              </w:rPr>
            </w:pPr>
          </w:p>
        </w:tc>
        <w:tc>
          <w:tcPr>
            <w:tcW w:w="6095" w:type="dxa"/>
          </w:tcPr>
          <w:p w:rsidR="00B16FE9" w:rsidRPr="00874AA8" w:rsidRDefault="00F57394" w:rsidP="00B16FE9">
            <w:pPr>
              <w:rPr>
                <w:rFonts w:ascii="Arial" w:hAnsi="Arial" w:cs="Arial"/>
                <w:b/>
                <w:sz w:val="22"/>
                <w:szCs w:val="22"/>
              </w:rPr>
            </w:pPr>
            <w:r w:rsidRPr="00874AA8">
              <w:rPr>
                <w:rFonts w:ascii="Arial" w:hAnsi="Arial" w:cs="Arial"/>
                <w:b/>
                <w:sz w:val="22"/>
                <w:szCs w:val="22"/>
              </w:rPr>
              <w:t>Essential</w:t>
            </w:r>
          </w:p>
        </w:tc>
        <w:tc>
          <w:tcPr>
            <w:tcW w:w="5812" w:type="dxa"/>
          </w:tcPr>
          <w:p w:rsidR="00B16FE9" w:rsidRPr="00874AA8" w:rsidRDefault="00F57394" w:rsidP="00B16FE9">
            <w:pPr>
              <w:rPr>
                <w:rFonts w:ascii="Arial" w:hAnsi="Arial" w:cs="Arial"/>
                <w:b/>
                <w:sz w:val="22"/>
                <w:szCs w:val="22"/>
              </w:rPr>
            </w:pPr>
            <w:r w:rsidRPr="00874AA8">
              <w:rPr>
                <w:rFonts w:ascii="Arial" w:hAnsi="Arial" w:cs="Arial"/>
                <w:b/>
                <w:sz w:val="22"/>
                <w:szCs w:val="22"/>
              </w:rPr>
              <w:t>Desirable</w:t>
            </w:r>
          </w:p>
        </w:tc>
      </w:tr>
      <w:tr w:rsidR="00B16FE9" w:rsidRPr="00874AA8" w:rsidTr="002136DB">
        <w:tc>
          <w:tcPr>
            <w:tcW w:w="1838" w:type="dxa"/>
          </w:tcPr>
          <w:p w:rsidR="00B16FE9" w:rsidRPr="00874AA8" w:rsidRDefault="00F57394" w:rsidP="00B16FE9">
            <w:pPr>
              <w:rPr>
                <w:rFonts w:ascii="Arial" w:hAnsi="Arial" w:cs="Arial"/>
                <w:b/>
                <w:sz w:val="22"/>
                <w:szCs w:val="22"/>
              </w:rPr>
            </w:pPr>
            <w:r w:rsidRPr="00874AA8">
              <w:rPr>
                <w:rFonts w:ascii="Arial" w:hAnsi="Arial" w:cs="Arial"/>
                <w:b/>
                <w:sz w:val="22"/>
                <w:szCs w:val="22"/>
              </w:rPr>
              <w:t>Qualifications / Training</w:t>
            </w:r>
          </w:p>
        </w:tc>
        <w:tc>
          <w:tcPr>
            <w:tcW w:w="6095" w:type="dxa"/>
          </w:tcPr>
          <w:p w:rsidR="00646244" w:rsidRDefault="00646244" w:rsidP="00483BFC">
            <w:pPr>
              <w:pStyle w:val="ListParagraph"/>
              <w:numPr>
                <w:ilvl w:val="0"/>
                <w:numId w:val="4"/>
              </w:numPr>
              <w:spacing w:after="60"/>
              <w:ind w:left="317" w:hanging="284"/>
              <w:rPr>
                <w:rFonts w:ascii="Arial" w:hAnsi="Arial" w:cs="Arial"/>
                <w:sz w:val="22"/>
                <w:szCs w:val="22"/>
              </w:rPr>
            </w:pPr>
            <w:r>
              <w:rPr>
                <w:rFonts w:ascii="Arial" w:hAnsi="Arial" w:cs="Arial"/>
                <w:sz w:val="22"/>
                <w:szCs w:val="22"/>
              </w:rPr>
              <w:t xml:space="preserve">Educated to </w:t>
            </w:r>
            <w:r w:rsidR="002F1468">
              <w:rPr>
                <w:rFonts w:ascii="Arial" w:hAnsi="Arial" w:cs="Arial"/>
                <w:sz w:val="22"/>
                <w:szCs w:val="22"/>
              </w:rPr>
              <w:t xml:space="preserve">first </w:t>
            </w:r>
            <w:r>
              <w:rPr>
                <w:rFonts w:ascii="Arial" w:hAnsi="Arial" w:cs="Arial"/>
                <w:sz w:val="22"/>
                <w:szCs w:val="22"/>
              </w:rPr>
              <w:t>degree level in environmental health</w:t>
            </w:r>
          </w:p>
          <w:p w:rsidR="00802AE9" w:rsidRDefault="00802AE9" w:rsidP="00483BFC">
            <w:pPr>
              <w:pStyle w:val="ListParagraph"/>
              <w:numPr>
                <w:ilvl w:val="0"/>
                <w:numId w:val="4"/>
              </w:numPr>
              <w:spacing w:after="60"/>
              <w:ind w:left="317" w:hanging="284"/>
              <w:rPr>
                <w:rFonts w:ascii="Arial" w:hAnsi="Arial" w:cs="Arial"/>
                <w:sz w:val="22"/>
                <w:szCs w:val="22"/>
              </w:rPr>
            </w:pPr>
            <w:r w:rsidRPr="00874AA8">
              <w:rPr>
                <w:rFonts w:ascii="Arial" w:hAnsi="Arial" w:cs="Arial"/>
                <w:sz w:val="22"/>
                <w:szCs w:val="22"/>
              </w:rPr>
              <w:t xml:space="preserve">A qualified Environmental Health Officer </w:t>
            </w:r>
            <w:r w:rsidR="00646244">
              <w:rPr>
                <w:rFonts w:ascii="Arial" w:hAnsi="Arial" w:cs="Arial"/>
                <w:sz w:val="22"/>
                <w:szCs w:val="22"/>
              </w:rPr>
              <w:t>registered by the Environmental Health Registration Board (EHRB)</w:t>
            </w:r>
          </w:p>
          <w:p w:rsidR="00646244" w:rsidRPr="00874AA8" w:rsidRDefault="00646244" w:rsidP="00483BFC">
            <w:pPr>
              <w:pStyle w:val="ListParagraph"/>
              <w:numPr>
                <w:ilvl w:val="0"/>
                <w:numId w:val="4"/>
              </w:numPr>
              <w:spacing w:after="60"/>
              <w:ind w:left="317" w:hanging="284"/>
              <w:rPr>
                <w:rFonts w:ascii="Arial" w:hAnsi="Arial" w:cs="Arial"/>
                <w:sz w:val="22"/>
                <w:szCs w:val="22"/>
              </w:rPr>
            </w:pPr>
            <w:r>
              <w:rPr>
                <w:rFonts w:ascii="Arial" w:hAnsi="Arial" w:cs="Arial"/>
                <w:sz w:val="22"/>
                <w:szCs w:val="22"/>
              </w:rPr>
              <w:t>Membership of the Chartered Institute of Environmental Health (CIEH)</w:t>
            </w:r>
          </w:p>
          <w:p w:rsidR="007D02AC" w:rsidRPr="002136DB" w:rsidRDefault="00F57394" w:rsidP="002136DB">
            <w:pPr>
              <w:pStyle w:val="ListParagraph"/>
              <w:numPr>
                <w:ilvl w:val="0"/>
                <w:numId w:val="4"/>
              </w:numPr>
              <w:spacing w:after="60"/>
              <w:ind w:left="317" w:hanging="284"/>
              <w:rPr>
                <w:rFonts w:ascii="Arial" w:hAnsi="Arial" w:cs="Arial"/>
                <w:sz w:val="22"/>
                <w:szCs w:val="22"/>
              </w:rPr>
            </w:pPr>
            <w:r w:rsidRPr="00874AA8">
              <w:rPr>
                <w:rFonts w:ascii="Arial" w:hAnsi="Arial" w:cs="Arial"/>
                <w:sz w:val="22"/>
                <w:szCs w:val="22"/>
              </w:rPr>
              <w:t>Evidence of continuing professional development.</w:t>
            </w:r>
          </w:p>
        </w:tc>
        <w:tc>
          <w:tcPr>
            <w:tcW w:w="5812" w:type="dxa"/>
          </w:tcPr>
          <w:p w:rsidR="00646244" w:rsidRDefault="00646244" w:rsidP="00802AE9">
            <w:pPr>
              <w:pStyle w:val="ListParagraph"/>
              <w:numPr>
                <w:ilvl w:val="0"/>
                <w:numId w:val="1"/>
              </w:numPr>
              <w:spacing w:after="60"/>
              <w:ind w:left="318" w:hanging="284"/>
              <w:contextualSpacing w:val="0"/>
              <w:rPr>
                <w:rFonts w:ascii="Arial" w:hAnsi="Arial" w:cs="Arial"/>
                <w:sz w:val="22"/>
                <w:szCs w:val="22"/>
              </w:rPr>
            </w:pPr>
            <w:r>
              <w:rPr>
                <w:rFonts w:ascii="Arial" w:hAnsi="Arial" w:cs="Arial"/>
                <w:sz w:val="22"/>
                <w:szCs w:val="22"/>
              </w:rPr>
              <w:t>Additional post graduate specialist environmental health qualification</w:t>
            </w:r>
          </w:p>
          <w:p w:rsidR="00646244" w:rsidRDefault="00646244" w:rsidP="00802AE9">
            <w:pPr>
              <w:pStyle w:val="ListParagraph"/>
              <w:numPr>
                <w:ilvl w:val="0"/>
                <w:numId w:val="1"/>
              </w:numPr>
              <w:spacing w:after="60"/>
              <w:ind w:left="318" w:hanging="284"/>
              <w:contextualSpacing w:val="0"/>
              <w:rPr>
                <w:rFonts w:ascii="Arial" w:hAnsi="Arial" w:cs="Arial"/>
                <w:sz w:val="22"/>
                <w:szCs w:val="22"/>
              </w:rPr>
            </w:pPr>
            <w:r>
              <w:rPr>
                <w:rFonts w:ascii="Arial" w:hAnsi="Arial" w:cs="Arial"/>
                <w:sz w:val="22"/>
                <w:szCs w:val="22"/>
              </w:rPr>
              <w:t>Management qualification</w:t>
            </w:r>
          </w:p>
          <w:p w:rsidR="00802AE9" w:rsidRPr="00874AA8" w:rsidRDefault="00646244" w:rsidP="00802AE9">
            <w:pPr>
              <w:pStyle w:val="ListParagraph"/>
              <w:numPr>
                <w:ilvl w:val="0"/>
                <w:numId w:val="1"/>
              </w:numPr>
              <w:spacing w:after="60"/>
              <w:ind w:left="318" w:hanging="284"/>
              <w:contextualSpacing w:val="0"/>
              <w:rPr>
                <w:rFonts w:ascii="Arial" w:hAnsi="Arial" w:cs="Arial"/>
                <w:sz w:val="22"/>
                <w:szCs w:val="22"/>
              </w:rPr>
            </w:pPr>
            <w:r>
              <w:rPr>
                <w:rFonts w:ascii="Arial" w:hAnsi="Arial" w:cs="Arial"/>
                <w:sz w:val="22"/>
                <w:szCs w:val="22"/>
              </w:rPr>
              <w:t xml:space="preserve">Relevant legal training e.g. </w:t>
            </w:r>
            <w:r w:rsidR="00802AE9" w:rsidRPr="00874AA8">
              <w:rPr>
                <w:rFonts w:ascii="Arial" w:hAnsi="Arial" w:cs="Arial"/>
                <w:sz w:val="22"/>
                <w:szCs w:val="22"/>
              </w:rPr>
              <w:t>PACE, RIPA</w:t>
            </w:r>
            <w:r w:rsidR="00DF66B6">
              <w:rPr>
                <w:rFonts w:ascii="Arial" w:hAnsi="Arial" w:cs="Arial"/>
                <w:sz w:val="22"/>
                <w:szCs w:val="22"/>
              </w:rPr>
              <w:t>, CPIA</w:t>
            </w:r>
          </w:p>
        </w:tc>
      </w:tr>
      <w:tr w:rsidR="00B16FE9" w:rsidRPr="00874AA8" w:rsidTr="002136DB">
        <w:tc>
          <w:tcPr>
            <w:tcW w:w="1838" w:type="dxa"/>
          </w:tcPr>
          <w:p w:rsidR="00B16FE9" w:rsidRPr="00874AA8" w:rsidRDefault="00F57394" w:rsidP="00B16FE9">
            <w:pPr>
              <w:rPr>
                <w:rFonts w:ascii="Arial" w:hAnsi="Arial" w:cs="Arial"/>
                <w:b/>
                <w:sz w:val="22"/>
                <w:szCs w:val="22"/>
              </w:rPr>
            </w:pPr>
            <w:r w:rsidRPr="00874AA8">
              <w:rPr>
                <w:rFonts w:ascii="Arial" w:hAnsi="Arial" w:cs="Arial"/>
                <w:b/>
                <w:sz w:val="22"/>
                <w:szCs w:val="22"/>
              </w:rPr>
              <w:t>Knowledge</w:t>
            </w:r>
          </w:p>
        </w:tc>
        <w:tc>
          <w:tcPr>
            <w:tcW w:w="6095" w:type="dxa"/>
          </w:tcPr>
          <w:p w:rsidR="008F0628" w:rsidRDefault="002F1468" w:rsidP="008F0628">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E</w:t>
            </w:r>
            <w:r w:rsidR="008F0628">
              <w:rPr>
                <w:rFonts w:ascii="Arial" w:hAnsi="Arial" w:cs="Arial"/>
                <w:sz w:val="22"/>
                <w:szCs w:val="22"/>
              </w:rPr>
              <w:t>xtensive knowledge of current environmental health legislation and practice and of the relationship with other public agencies.</w:t>
            </w:r>
          </w:p>
          <w:p w:rsidR="002F1468" w:rsidRDefault="002F1468" w:rsidP="008F0628">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Extensive knowledge and commitment to quality customer focussed services and the benefits that flow from a corporate approach to service delivery and organisational growth.</w:t>
            </w:r>
          </w:p>
          <w:p w:rsidR="00F57394" w:rsidRPr="00874AA8" w:rsidRDefault="00F57394" w:rsidP="007D02AC">
            <w:pPr>
              <w:pStyle w:val="ListParagraph"/>
              <w:numPr>
                <w:ilvl w:val="0"/>
                <w:numId w:val="1"/>
              </w:numPr>
              <w:spacing w:after="60"/>
              <w:ind w:left="317" w:hanging="284"/>
              <w:rPr>
                <w:rFonts w:ascii="Arial" w:hAnsi="Arial" w:cs="Arial"/>
                <w:sz w:val="22"/>
                <w:szCs w:val="22"/>
              </w:rPr>
            </w:pPr>
            <w:r w:rsidRPr="00874AA8">
              <w:rPr>
                <w:rFonts w:ascii="Arial" w:hAnsi="Arial" w:cs="Arial"/>
                <w:sz w:val="22"/>
                <w:szCs w:val="22"/>
              </w:rPr>
              <w:t>In depth awareness, knowledge and adherence to Information Govern</w:t>
            </w:r>
            <w:r w:rsidR="00F66764">
              <w:rPr>
                <w:rFonts w:ascii="Arial" w:hAnsi="Arial" w:cs="Arial"/>
                <w:sz w:val="22"/>
                <w:szCs w:val="22"/>
              </w:rPr>
              <w:t>ance/Data Protection principles to ensure information is appropriately stored, used, shared and retained in accordance with GDPR requirements.</w:t>
            </w:r>
          </w:p>
          <w:p w:rsidR="007D02AC" w:rsidRPr="002136DB" w:rsidRDefault="00F57394" w:rsidP="002136DB">
            <w:pPr>
              <w:pStyle w:val="ListParagraph"/>
              <w:numPr>
                <w:ilvl w:val="0"/>
                <w:numId w:val="1"/>
              </w:numPr>
              <w:ind w:left="317" w:hanging="284"/>
              <w:rPr>
                <w:rFonts w:ascii="Arial" w:hAnsi="Arial" w:cs="Arial"/>
                <w:sz w:val="22"/>
                <w:szCs w:val="22"/>
              </w:rPr>
            </w:pPr>
            <w:r w:rsidRPr="00874AA8">
              <w:rPr>
                <w:rFonts w:ascii="Arial" w:hAnsi="Arial" w:cs="Arial"/>
                <w:sz w:val="22"/>
                <w:szCs w:val="22"/>
              </w:rPr>
              <w:t>Awareness and knowledge and commitment to Equality and Diversity and Health and Safety legislation and of safeguarding responsibilities.</w:t>
            </w:r>
          </w:p>
        </w:tc>
        <w:tc>
          <w:tcPr>
            <w:tcW w:w="5812" w:type="dxa"/>
          </w:tcPr>
          <w:p w:rsidR="006F6968" w:rsidRDefault="006F6968" w:rsidP="00483BFC">
            <w:pPr>
              <w:pStyle w:val="ListParagraph"/>
              <w:numPr>
                <w:ilvl w:val="0"/>
                <w:numId w:val="1"/>
              </w:numPr>
              <w:spacing w:after="60"/>
              <w:ind w:left="318" w:hanging="284"/>
              <w:contextualSpacing w:val="0"/>
              <w:rPr>
                <w:rFonts w:ascii="Arial" w:hAnsi="Arial" w:cs="Arial"/>
                <w:sz w:val="22"/>
                <w:szCs w:val="22"/>
              </w:rPr>
            </w:pPr>
            <w:r w:rsidRPr="00874AA8">
              <w:rPr>
                <w:rFonts w:ascii="Arial" w:hAnsi="Arial" w:cs="Arial"/>
                <w:sz w:val="22"/>
                <w:szCs w:val="22"/>
              </w:rPr>
              <w:t>Knowledge and understanding of local government and of the areas of responsibility</w:t>
            </w:r>
            <w:r w:rsidR="00EE01B1" w:rsidRPr="00874AA8">
              <w:rPr>
                <w:rFonts w:ascii="Arial" w:hAnsi="Arial" w:cs="Arial"/>
                <w:sz w:val="22"/>
                <w:szCs w:val="22"/>
              </w:rPr>
              <w:t>.</w:t>
            </w:r>
          </w:p>
          <w:p w:rsidR="002F1468" w:rsidRPr="00874AA8" w:rsidRDefault="002F1468" w:rsidP="00483BFC">
            <w:pPr>
              <w:pStyle w:val="ListParagraph"/>
              <w:numPr>
                <w:ilvl w:val="0"/>
                <w:numId w:val="1"/>
              </w:numPr>
              <w:spacing w:after="60"/>
              <w:ind w:left="318" w:hanging="284"/>
              <w:contextualSpacing w:val="0"/>
              <w:rPr>
                <w:rFonts w:ascii="Arial" w:hAnsi="Arial" w:cs="Arial"/>
                <w:sz w:val="22"/>
                <w:szCs w:val="22"/>
              </w:rPr>
            </w:pPr>
            <w:r>
              <w:rPr>
                <w:rFonts w:ascii="Arial" w:hAnsi="Arial" w:cs="Arial"/>
                <w:sz w:val="22"/>
                <w:szCs w:val="22"/>
              </w:rPr>
              <w:t xml:space="preserve">Knowledge and understanding of government agencies which </w:t>
            </w:r>
            <w:r w:rsidR="00272A7D">
              <w:rPr>
                <w:rFonts w:ascii="Arial" w:hAnsi="Arial" w:cs="Arial"/>
                <w:sz w:val="22"/>
                <w:szCs w:val="22"/>
              </w:rPr>
              <w:t xml:space="preserve">have direct links with environmental health e.g. HSE, FSA, PHE, </w:t>
            </w:r>
            <w:r w:rsidR="00F66764">
              <w:rPr>
                <w:rFonts w:ascii="Arial" w:hAnsi="Arial" w:cs="Arial"/>
                <w:sz w:val="22"/>
                <w:szCs w:val="22"/>
              </w:rPr>
              <w:t xml:space="preserve">DWI </w:t>
            </w:r>
            <w:r w:rsidR="00272A7D">
              <w:rPr>
                <w:rFonts w:ascii="Arial" w:hAnsi="Arial" w:cs="Arial"/>
                <w:sz w:val="22"/>
                <w:szCs w:val="22"/>
              </w:rPr>
              <w:t>Environment Agency</w:t>
            </w:r>
          </w:p>
          <w:p w:rsidR="00B16FE9" w:rsidRPr="00874AA8" w:rsidRDefault="00B16FE9" w:rsidP="007D02AC">
            <w:pPr>
              <w:spacing w:after="60"/>
              <w:rPr>
                <w:rFonts w:ascii="Arial" w:hAnsi="Arial" w:cs="Arial"/>
                <w:sz w:val="22"/>
                <w:szCs w:val="22"/>
              </w:rPr>
            </w:pPr>
          </w:p>
        </w:tc>
      </w:tr>
      <w:tr w:rsidR="00B16FE9" w:rsidRPr="00874AA8" w:rsidTr="002136DB">
        <w:tc>
          <w:tcPr>
            <w:tcW w:w="1838" w:type="dxa"/>
          </w:tcPr>
          <w:p w:rsidR="00B16FE9" w:rsidRPr="00874AA8" w:rsidRDefault="00F57394" w:rsidP="00B16FE9">
            <w:pPr>
              <w:rPr>
                <w:rFonts w:ascii="Arial" w:hAnsi="Arial" w:cs="Arial"/>
                <w:b/>
                <w:sz w:val="22"/>
                <w:szCs w:val="22"/>
              </w:rPr>
            </w:pPr>
            <w:r w:rsidRPr="00874AA8">
              <w:rPr>
                <w:rFonts w:ascii="Arial" w:hAnsi="Arial" w:cs="Arial"/>
                <w:b/>
                <w:sz w:val="22"/>
                <w:szCs w:val="22"/>
              </w:rPr>
              <w:t>Experience</w:t>
            </w:r>
          </w:p>
        </w:tc>
        <w:tc>
          <w:tcPr>
            <w:tcW w:w="6095" w:type="dxa"/>
          </w:tcPr>
          <w:p w:rsidR="008F0628" w:rsidRDefault="008F0628" w:rsidP="00676A93">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A proven track record of providing proactive, expert, timely and authoritative regulatory services advice and support to senior leaders and key decision makers at the highest levels.</w:t>
            </w:r>
          </w:p>
          <w:p w:rsidR="00E964DA" w:rsidRDefault="00272A7D" w:rsidP="00676A93">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 xml:space="preserve">Extensive </w:t>
            </w:r>
            <w:r w:rsidR="00E964DA">
              <w:rPr>
                <w:rFonts w:ascii="Arial" w:hAnsi="Arial" w:cs="Arial"/>
                <w:sz w:val="22"/>
                <w:szCs w:val="22"/>
              </w:rPr>
              <w:t>experience of partnership working with internal and external stakeholders, building effective relationships with partner organisations</w:t>
            </w:r>
            <w:r w:rsidR="008F0628">
              <w:rPr>
                <w:rFonts w:ascii="Arial" w:hAnsi="Arial" w:cs="Arial"/>
                <w:sz w:val="22"/>
                <w:szCs w:val="22"/>
              </w:rPr>
              <w:t>, public agencies and the private sector.</w:t>
            </w:r>
            <w:r w:rsidR="00E964DA">
              <w:rPr>
                <w:rFonts w:ascii="Arial" w:hAnsi="Arial" w:cs="Arial"/>
                <w:sz w:val="22"/>
                <w:szCs w:val="22"/>
              </w:rPr>
              <w:t xml:space="preserve"> </w:t>
            </w:r>
          </w:p>
          <w:p w:rsidR="00CB5651" w:rsidRPr="002136DB" w:rsidRDefault="00272A7D" w:rsidP="002136DB">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Track record of managing conflict and complaints informally and formally, using any lessons learned to drive forward organisational change and improvement.</w:t>
            </w:r>
          </w:p>
        </w:tc>
        <w:tc>
          <w:tcPr>
            <w:tcW w:w="5812" w:type="dxa"/>
          </w:tcPr>
          <w:p w:rsidR="00B1765B" w:rsidRDefault="00676A93" w:rsidP="000E5A65">
            <w:pPr>
              <w:pStyle w:val="ListParagraph"/>
              <w:numPr>
                <w:ilvl w:val="0"/>
                <w:numId w:val="1"/>
              </w:numPr>
              <w:ind w:left="318" w:hanging="284"/>
              <w:rPr>
                <w:rFonts w:ascii="Arial" w:hAnsi="Arial" w:cs="Arial"/>
                <w:sz w:val="22"/>
                <w:szCs w:val="22"/>
              </w:rPr>
            </w:pPr>
            <w:r w:rsidRPr="00874AA8">
              <w:rPr>
                <w:rFonts w:ascii="Arial" w:hAnsi="Arial" w:cs="Arial"/>
                <w:sz w:val="22"/>
                <w:szCs w:val="22"/>
              </w:rPr>
              <w:t>Experience in the preparation of case files and giving evidence in Court for legal proceedings</w:t>
            </w:r>
          </w:p>
          <w:p w:rsidR="00FB09B4" w:rsidRDefault="00FB09B4" w:rsidP="00FB09B4">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Extensive experience and a proven track record of managing resources including people, budgets and performance.</w:t>
            </w:r>
          </w:p>
          <w:p w:rsidR="00FB09B4" w:rsidRDefault="00FB09B4" w:rsidP="00FB09B4">
            <w:pPr>
              <w:pStyle w:val="ListParagraph"/>
              <w:numPr>
                <w:ilvl w:val="0"/>
                <w:numId w:val="1"/>
              </w:numPr>
              <w:spacing w:after="60"/>
              <w:ind w:left="317" w:hanging="284"/>
              <w:contextualSpacing w:val="0"/>
              <w:rPr>
                <w:rFonts w:ascii="Arial" w:hAnsi="Arial" w:cs="Arial"/>
                <w:sz w:val="22"/>
                <w:szCs w:val="22"/>
              </w:rPr>
            </w:pPr>
            <w:r>
              <w:rPr>
                <w:rFonts w:ascii="Arial" w:hAnsi="Arial" w:cs="Arial"/>
                <w:sz w:val="22"/>
                <w:szCs w:val="22"/>
              </w:rPr>
              <w:t xml:space="preserve">Experience of developing environmental health related strategies and policies. </w:t>
            </w:r>
          </w:p>
          <w:p w:rsidR="00272A7D" w:rsidRPr="00FB09B4" w:rsidRDefault="00FB09B4" w:rsidP="00FB09B4">
            <w:pPr>
              <w:pStyle w:val="ListParagraph"/>
              <w:numPr>
                <w:ilvl w:val="0"/>
                <w:numId w:val="1"/>
              </w:numPr>
              <w:ind w:left="318"/>
              <w:rPr>
                <w:rFonts w:ascii="Arial" w:hAnsi="Arial" w:cs="Arial"/>
                <w:sz w:val="22"/>
                <w:szCs w:val="22"/>
              </w:rPr>
            </w:pPr>
            <w:r w:rsidRPr="00FB09B4">
              <w:rPr>
                <w:rFonts w:ascii="Arial" w:hAnsi="Arial" w:cs="Arial"/>
                <w:sz w:val="22"/>
                <w:szCs w:val="22"/>
              </w:rPr>
              <w:t>Experience of project management skills with practical experience in process and change management.</w:t>
            </w:r>
          </w:p>
        </w:tc>
      </w:tr>
      <w:tr w:rsidR="00B16FE9" w:rsidRPr="00874AA8" w:rsidTr="002136DB">
        <w:tc>
          <w:tcPr>
            <w:tcW w:w="1838" w:type="dxa"/>
          </w:tcPr>
          <w:p w:rsidR="00B16FE9" w:rsidRPr="00874AA8" w:rsidRDefault="00F57394" w:rsidP="00B16FE9">
            <w:pPr>
              <w:rPr>
                <w:rFonts w:ascii="Arial" w:hAnsi="Arial" w:cs="Arial"/>
                <w:b/>
                <w:sz w:val="22"/>
                <w:szCs w:val="22"/>
              </w:rPr>
            </w:pPr>
            <w:r w:rsidRPr="00874AA8">
              <w:rPr>
                <w:rFonts w:ascii="Arial" w:hAnsi="Arial" w:cs="Arial"/>
                <w:b/>
                <w:sz w:val="22"/>
                <w:szCs w:val="22"/>
              </w:rPr>
              <w:t>Occupational Skills</w:t>
            </w:r>
          </w:p>
        </w:tc>
        <w:tc>
          <w:tcPr>
            <w:tcW w:w="6095" w:type="dxa"/>
          </w:tcPr>
          <w:p w:rsidR="000E5A65" w:rsidRDefault="00AA4241" w:rsidP="00483BFC">
            <w:pPr>
              <w:pStyle w:val="ListParagraph"/>
              <w:numPr>
                <w:ilvl w:val="0"/>
                <w:numId w:val="7"/>
              </w:numPr>
              <w:ind w:left="317" w:hanging="284"/>
              <w:rPr>
                <w:rFonts w:ascii="Arial" w:hAnsi="Arial" w:cs="Arial"/>
                <w:sz w:val="22"/>
                <w:szCs w:val="22"/>
              </w:rPr>
            </w:pPr>
            <w:r>
              <w:rPr>
                <w:rFonts w:ascii="Arial" w:hAnsi="Arial" w:cs="Arial"/>
                <w:sz w:val="22"/>
                <w:szCs w:val="22"/>
              </w:rPr>
              <w:t>A</w:t>
            </w:r>
            <w:r w:rsidR="000E5A65">
              <w:rPr>
                <w:rFonts w:ascii="Arial" w:hAnsi="Arial" w:cs="Arial"/>
                <w:sz w:val="22"/>
                <w:szCs w:val="22"/>
              </w:rPr>
              <w:t>bility to use expert regulatory services opinion to provide practical and innovative solutions to complex legal or service delivery issues.</w:t>
            </w:r>
          </w:p>
          <w:p w:rsidR="00303C6C" w:rsidRDefault="00303C6C" w:rsidP="00483BFC">
            <w:pPr>
              <w:pStyle w:val="ListParagraph"/>
              <w:numPr>
                <w:ilvl w:val="0"/>
                <w:numId w:val="7"/>
              </w:numPr>
              <w:ind w:left="317" w:hanging="284"/>
              <w:rPr>
                <w:rFonts w:ascii="Arial" w:hAnsi="Arial" w:cs="Arial"/>
                <w:sz w:val="22"/>
                <w:szCs w:val="22"/>
              </w:rPr>
            </w:pPr>
            <w:r>
              <w:rPr>
                <w:rFonts w:ascii="Arial" w:hAnsi="Arial" w:cs="Arial"/>
                <w:sz w:val="22"/>
                <w:szCs w:val="22"/>
              </w:rPr>
              <w:t xml:space="preserve">The ability to take a commercial approach to service delivery exploring opportunities to maximise </w:t>
            </w:r>
            <w:r w:rsidR="00B74F2D">
              <w:rPr>
                <w:rFonts w:ascii="Arial" w:hAnsi="Arial" w:cs="Arial"/>
                <w:sz w:val="22"/>
                <w:szCs w:val="22"/>
              </w:rPr>
              <w:t xml:space="preserve">financial </w:t>
            </w:r>
            <w:r w:rsidR="00546515">
              <w:rPr>
                <w:rFonts w:ascii="Arial" w:hAnsi="Arial" w:cs="Arial"/>
                <w:sz w:val="22"/>
                <w:szCs w:val="22"/>
              </w:rPr>
              <w:t>resources and</w:t>
            </w:r>
            <w:r>
              <w:rPr>
                <w:rFonts w:ascii="Arial" w:hAnsi="Arial" w:cs="Arial"/>
                <w:sz w:val="22"/>
                <w:szCs w:val="22"/>
              </w:rPr>
              <w:t xml:space="preserve"> for income generation. </w:t>
            </w:r>
          </w:p>
          <w:p w:rsidR="00DF0381" w:rsidRDefault="00DF0381" w:rsidP="00483BFC">
            <w:pPr>
              <w:pStyle w:val="ListParagraph"/>
              <w:numPr>
                <w:ilvl w:val="0"/>
                <w:numId w:val="7"/>
              </w:numPr>
              <w:ind w:left="317" w:hanging="284"/>
              <w:rPr>
                <w:rFonts w:ascii="Arial" w:hAnsi="Arial" w:cs="Arial"/>
                <w:sz w:val="22"/>
                <w:szCs w:val="22"/>
              </w:rPr>
            </w:pPr>
            <w:r w:rsidRPr="00874AA8">
              <w:rPr>
                <w:rFonts w:ascii="Arial" w:hAnsi="Arial" w:cs="Arial"/>
                <w:sz w:val="22"/>
                <w:szCs w:val="22"/>
              </w:rPr>
              <w:t>High level of investigative, analytical and interpretative skills to comprehend and enforce the requirements of legislation and guidance.</w:t>
            </w:r>
          </w:p>
          <w:p w:rsidR="00DF0381" w:rsidRPr="00874AA8" w:rsidRDefault="00DF0381" w:rsidP="002136DB">
            <w:pPr>
              <w:pStyle w:val="ListParagraph"/>
              <w:numPr>
                <w:ilvl w:val="0"/>
                <w:numId w:val="7"/>
              </w:numPr>
              <w:ind w:left="317" w:hanging="284"/>
              <w:rPr>
                <w:rFonts w:ascii="Arial" w:hAnsi="Arial" w:cs="Arial"/>
                <w:sz w:val="22"/>
                <w:szCs w:val="22"/>
              </w:rPr>
            </w:pPr>
            <w:r w:rsidRPr="00874AA8">
              <w:rPr>
                <w:rFonts w:ascii="Arial" w:hAnsi="Arial" w:cs="Arial"/>
                <w:sz w:val="22"/>
                <w:szCs w:val="22"/>
              </w:rPr>
              <w:t xml:space="preserve">Highly developed </w:t>
            </w:r>
            <w:r w:rsidR="007E64C8">
              <w:rPr>
                <w:rFonts w:ascii="Arial" w:hAnsi="Arial" w:cs="Arial"/>
                <w:sz w:val="22"/>
                <w:szCs w:val="22"/>
              </w:rPr>
              <w:t>communication</w:t>
            </w:r>
            <w:r w:rsidRPr="00874AA8">
              <w:rPr>
                <w:rFonts w:ascii="Arial" w:hAnsi="Arial" w:cs="Arial"/>
                <w:sz w:val="22"/>
                <w:szCs w:val="22"/>
              </w:rPr>
              <w:t xml:space="preserve"> skills</w:t>
            </w:r>
            <w:r w:rsidR="007E64C8">
              <w:rPr>
                <w:rFonts w:ascii="Arial" w:hAnsi="Arial" w:cs="Arial"/>
                <w:sz w:val="22"/>
                <w:szCs w:val="22"/>
              </w:rPr>
              <w:t xml:space="preserve"> able to</w:t>
            </w:r>
            <w:r w:rsidRPr="00874AA8">
              <w:rPr>
                <w:rFonts w:ascii="Arial" w:hAnsi="Arial" w:cs="Arial"/>
                <w:sz w:val="22"/>
                <w:szCs w:val="22"/>
              </w:rPr>
              <w:t xml:space="preserve"> </w:t>
            </w:r>
            <w:r w:rsidR="007E64C8">
              <w:rPr>
                <w:rFonts w:ascii="Arial" w:hAnsi="Arial" w:cs="Arial"/>
                <w:sz w:val="22"/>
                <w:szCs w:val="22"/>
              </w:rPr>
              <w:t>communicate effectively</w:t>
            </w:r>
            <w:r w:rsidR="002136DB">
              <w:rPr>
                <w:rFonts w:ascii="Arial" w:hAnsi="Arial" w:cs="Arial"/>
                <w:sz w:val="22"/>
                <w:szCs w:val="22"/>
              </w:rPr>
              <w:t xml:space="preserve"> in a variety of formats at all levels. </w:t>
            </w:r>
          </w:p>
          <w:p w:rsidR="00B16FE9" w:rsidRPr="00874AA8" w:rsidRDefault="00E76A13" w:rsidP="00483BFC">
            <w:pPr>
              <w:pStyle w:val="ListParagraph"/>
              <w:numPr>
                <w:ilvl w:val="0"/>
                <w:numId w:val="7"/>
              </w:numPr>
              <w:ind w:left="317" w:hanging="284"/>
              <w:rPr>
                <w:rFonts w:ascii="Arial" w:hAnsi="Arial" w:cs="Arial"/>
                <w:sz w:val="22"/>
                <w:szCs w:val="22"/>
              </w:rPr>
            </w:pPr>
            <w:r w:rsidRPr="00874AA8">
              <w:rPr>
                <w:rFonts w:ascii="Arial" w:hAnsi="Arial" w:cs="Arial"/>
                <w:sz w:val="22"/>
                <w:szCs w:val="22"/>
              </w:rPr>
              <w:t>Enhanced a</w:t>
            </w:r>
            <w:r w:rsidR="00FE5A56" w:rsidRPr="00874AA8">
              <w:rPr>
                <w:rFonts w:ascii="Arial" w:hAnsi="Arial" w:cs="Arial"/>
                <w:sz w:val="22"/>
                <w:szCs w:val="22"/>
              </w:rPr>
              <w:t>bility to plan, allocate and evaluate workloads, determining work methods to achieve objectives</w:t>
            </w:r>
          </w:p>
          <w:p w:rsidR="00FE5A56" w:rsidRPr="00874AA8" w:rsidRDefault="00E76A13" w:rsidP="00483BFC">
            <w:pPr>
              <w:numPr>
                <w:ilvl w:val="0"/>
                <w:numId w:val="6"/>
              </w:numPr>
              <w:ind w:left="357" w:hanging="357"/>
              <w:rPr>
                <w:rFonts w:ascii="Arial" w:hAnsi="Arial" w:cs="Arial"/>
                <w:sz w:val="22"/>
                <w:szCs w:val="22"/>
              </w:rPr>
            </w:pPr>
            <w:r w:rsidRPr="00874AA8">
              <w:rPr>
                <w:rFonts w:ascii="Arial" w:hAnsi="Arial" w:cs="Arial"/>
                <w:sz w:val="22"/>
                <w:szCs w:val="22"/>
              </w:rPr>
              <w:t>Enhanced a</w:t>
            </w:r>
            <w:r w:rsidR="00FE5A56" w:rsidRPr="00874AA8">
              <w:rPr>
                <w:rFonts w:ascii="Arial" w:hAnsi="Arial" w:cs="Arial"/>
                <w:sz w:val="22"/>
                <w:szCs w:val="22"/>
              </w:rPr>
              <w:t>bility to seek, evaluate and organise information to aid decision making</w:t>
            </w:r>
            <w:r w:rsidR="00EE01B1" w:rsidRPr="00874AA8">
              <w:rPr>
                <w:rFonts w:ascii="Arial" w:hAnsi="Arial" w:cs="Arial"/>
                <w:sz w:val="22"/>
                <w:szCs w:val="22"/>
              </w:rPr>
              <w:t>.</w:t>
            </w:r>
          </w:p>
          <w:p w:rsidR="00DF0381" w:rsidRDefault="00E76A13" w:rsidP="006052EF">
            <w:pPr>
              <w:pStyle w:val="ListParagraph"/>
              <w:numPr>
                <w:ilvl w:val="0"/>
                <w:numId w:val="6"/>
              </w:numPr>
              <w:ind w:left="317" w:hanging="284"/>
              <w:rPr>
                <w:rFonts w:ascii="Arial" w:hAnsi="Arial" w:cs="Arial"/>
                <w:sz w:val="22"/>
                <w:szCs w:val="22"/>
              </w:rPr>
            </w:pPr>
            <w:r w:rsidRPr="00874AA8">
              <w:rPr>
                <w:rFonts w:ascii="Arial" w:hAnsi="Arial" w:cs="Arial"/>
                <w:sz w:val="22"/>
                <w:szCs w:val="22"/>
              </w:rPr>
              <w:t>Enhanced a</w:t>
            </w:r>
            <w:r w:rsidR="00FE5A56" w:rsidRPr="00874AA8">
              <w:rPr>
                <w:rFonts w:ascii="Arial" w:hAnsi="Arial" w:cs="Arial"/>
                <w:sz w:val="22"/>
                <w:szCs w:val="22"/>
              </w:rPr>
              <w:t>bility to exchange information to solve prob</w:t>
            </w:r>
            <w:r w:rsidR="00EE7928" w:rsidRPr="00874AA8">
              <w:rPr>
                <w:rFonts w:ascii="Arial" w:hAnsi="Arial" w:cs="Arial"/>
                <w:sz w:val="22"/>
                <w:szCs w:val="22"/>
              </w:rPr>
              <w:t>lems and make decisions through l</w:t>
            </w:r>
            <w:r w:rsidR="00FE5A56" w:rsidRPr="00874AA8">
              <w:rPr>
                <w:rFonts w:ascii="Arial" w:hAnsi="Arial" w:cs="Arial"/>
                <w:sz w:val="22"/>
                <w:szCs w:val="22"/>
              </w:rPr>
              <w:t>eading and contributing to meetings and group discussions to solve problems and make decisions</w:t>
            </w:r>
            <w:r w:rsidR="00EE01B1" w:rsidRPr="00874AA8">
              <w:rPr>
                <w:rFonts w:ascii="Arial" w:hAnsi="Arial" w:cs="Arial"/>
                <w:sz w:val="22"/>
                <w:szCs w:val="22"/>
              </w:rPr>
              <w:t>.</w:t>
            </w:r>
          </w:p>
          <w:p w:rsidR="00AA4241" w:rsidRDefault="00AA4241" w:rsidP="006052EF">
            <w:pPr>
              <w:pStyle w:val="ListParagraph"/>
              <w:numPr>
                <w:ilvl w:val="0"/>
                <w:numId w:val="6"/>
              </w:numPr>
              <w:ind w:left="317" w:hanging="284"/>
              <w:rPr>
                <w:rFonts w:ascii="Arial" w:hAnsi="Arial" w:cs="Arial"/>
                <w:sz w:val="22"/>
                <w:szCs w:val="22"/>
              </w:rPr>
            </w:pPr>
            <w:r>
              <w:rPr>
                <w:rFonts w:ascii="Arial" w:hAnsi="Arial" w:cs="Arial"/>
                <w:sz w:val="22"/>
                <w:szCs w:val="22"/>
              </w:rPr>
              <w:t>Excellent understanding of the political context and the ability to operate sensitively and efficiently within a political environment</w:t>
            </w:r>
          </w:p>
          <w:p w:rsidR="00AA4241" w:rsidRDefault="00AA4241" w:rsidP="006052EF">
            <w:pPr>
              <w:pStyle w:val="ListParagraph"/>
              <w:numPr>
                <w:ilvl w:val="0"/>
                <w:numId w:val="6"/>
              </w:numPr>
              <w:ind w:left="317" w:hanging="284"/>
              <w:rPr>
                <w:rFonts w:ascii="Arial" w:hAnsi="Arial" w:cs="Arial"/>
                <w:sz w:val="22"/>
                <w:szCs w:val="22"/>
              </w:rPr>
            </w:pPr>
            <w:r>
              <w:rPr>
                <w:rFonts w:ascii="Arial" w:hAnsi="Arial" w:cs="Arial"/>
                <w:sz w:val="22"/>
                <w:szCs w:val="22"/>
              </w:rPr>
              <w:t>Ability to build, maintain and influence working relationships with key stakeholders and partners</w:t>
            </w:r>
          </w:p>
          <w:p w:rsidR="00FB09B4" w:rsidRDefault="00FB09B4" w:rsidP="006052EF">
            <w:pPr>
              <w:pStyle w:val="ListParagraph"/>
              <w:numPr>
                <w:ilvl w:val="0"/>
                <w:numId w:val="6"/>
              </w:numPr>
              <w:ind w:left="317" w:hanging="284"/>
              <w:rPr>
                <w:rFonts w:ascii="Arial" w:hAnsi="Arial" w:cs="Arial"/>
                <w:sz w:val="22"/>
                <w:szCs w:val="22"/>
              </w:rPr>
            </w:pPr>
            <w:r>
              <w:rPr>
                <w:rFonts w:ascii="Arial" w:hAnsi="Arial" w:cs="Arial"/>
                <w:sz w:val="22"/>
                <w:szCs w:val="22"/>
              </w:rPr>
              <w:t>Ability to make fast paced decisions based upon evidence presented within an ever changing environment.</w:t>
            </w:r>
          </w:p>
          <w:p w:rsidR="00156648" w:rsidRPr="00874AA8" w:rsidRDefault="00156648" w:rsidP="00156648">
            <w:pPr>
              <w:pStyle w:val="ListParagraph"/>
              <w:ind w:left="317"/>
              <w:rPr>
                <w:rFonts w:ascii="Arial" w:hAnsi="Arial" w:cs="Arial"/>
                <w:sz w:val="22"/>
                <w:szCs w:val="22"/>
              </w:rPr>
            </w:pPr>
          </w:p>
        </w:tc>
        <w:tc>
          <w:tcPr>
            <w:tcW w:w="5812" w:type="dxa"/>
          </w:tcPr>
          <w:p w:rsidR="000E5A65" w:rsidRDefault="000E5A65" w:rsidP="00DF0381">
            <w:pPr>
              <w:pStyle w:val="ListParagraph"/>
              <w:numPr>
                <w:ilvl w:val="0"/>
                <w:numId w:val="6"/>
              </w:numPr>
              <w:ind w:left="318" w:hanging="284"/>
              <w:rPr>
                <w:rFonts w:ascii="Arial" w:hAnsi="Arial" w:cs="Arial"/>
                <w:sz w:val="22"/>
                <w:szCs w:val="22"/>
              </w:rPr>
            </w:pPr>
            <w:r>
              <w:rPr>
                <w:rFonts w:ascii="Arial" w:hAnsi="Arial" w:cs="Arial"/>
                <w:sz w:val="22"/>
                <w:szCs w:val="22"/>
              </w:rPr>
              <w:t>Significant personal gravitas and charisma with an ability to operate with confidence and credibility at the highest level.</w:t>
            </w:r>
          </w:p>
          <w:p w:rsidR="00DF0381" w:rsidRDefault="00DF0381" w:rsidP="00DF0381">
            <w:pPr>
              <w:pStyle w:val="ListParagraph"/>
              <w:numPr>
                <w:ilvl w:val="0"/>
                <w:numId w:val="6"/>
              </w:numPr>
              <w:ind w:left="318" w:hanging="284"/>
              <w:rPr>
                <w:rFonts w:ascii="Arial" w:hAnsi="Arial" w:cs="Arial"/>
                <w:sz w:val="22"/>
                <w:szCs w:val="22"/>
              </w:rPr>
            </w:pPr>
            <w:r w:rsidRPr="00874AA8">
              <w:rPr>
                <w:rFonts w:ascii="Arial" w:hAnsi="Arial" w:cs="Arial"/>
                <w:sz w:val="22"/>
                <w:szCs w:val="22"/>
              </w:rPr>
              <w:t>IT skills, in particular</w:t>
            </w:r>
            <w:r w:rsidR="000E5A65">
              <w:rPr>
                <w:rFonts w:ascii="Arial" w:hAnsi="Arial" w:cs="Arial"/>
                <w:sz w:val="22"/>
                <w:szCs w:val="22"/>
              </w:rPr>
              <w:t xml:space="preserve"> competent with Microsoft Office and IDOX environmental health software package.</w:t>
            </w:r>
          </w:p>
          <w:p w:rsidR="00DF0381" w:rsidRPr="00874AA8" w:rsidRDefault="00DF0381" w:rsidP="000E5A65">
            <w:pPr>
              <w:pStyle w:val="ListParagraph"/>
              <w:ind w:left="318"/>
              <w:rPr>
                <w:rFonts w:ascii="Arial" w:hAnsi="Arial" w:cs="Arial"/>
                <w:sz w:val="22"/>
                <w:szCs w:val="22"/>
              </w:rPr>
            </w:pPr>
          </w:p>
        </w:tc>
      </w:tr>
      <w:tr w:rsidR="00B16FE9" w:rsidRPr="00874AA8" w:rsidTr="002136DB">
        <w:tc>
          <w:tcPr>
            <w:tcW w:w="1838" w:type="dxa"/>
          </w:tcPr>
          <w:p w:rsidR="00F57394" w:rsidRPr="00874AA8" w:rsidRDefault="00F57394" w:rsidP="00F57394">
            <w:pPr>
              <w:spacing w:after="60"/>
              <w:rPr>
                <w:rFonts w:ascii="Arial" w:hAnsi="Arial" w:cs="Arial"/>
                <w:b/>
                <w:sz w:val="22"/>
                <w:szCs w:val="22"/>
              </w:rPr>
            </w:pPr>
            <w:r w:rsidRPr="00874AA8">
              <w:rPr>
                <w:rFonts w:ascii="Arial" w:hAnsi="Arial" w:cs="Arial"/>
                <w:b/>
                <w:sz w:val="22"/>
                <w:szCs w:val="22"/>
              </w:rPr>
              <w:t>Other</w:t>
            </w:r>
          </w:p>
          <w:p w:rsidR="00B16FE9" w:rsidRPr="00874AA8" w:rsidRDefault="00B16FE9" w:rsidP="00B16FE9">
            <w:pPr>
              <w:rPr>
                <w:rFonts w:ascii="Arial" w:hAnsi="Arial" w:cs="Arial"/>
                <w:b/>
                <w:sz w:val="22"/>
                <w:szCs w:val="22"/>
              </w:rPr>
            </w:pPr>
          </w:p>
        </w:tc>
        <w:tc>
          <w:tcPr>
            <w:tcW w:w="6095" w:type="dxa"/>
          </w:tcPr>
          <w:p w:rsidR="00F57394" w:rsidRPr="00874AA8" w:rsidRDefault="00F57394" w:rsidP="00483BFC">
            <w:pPr>
              <w:pStyle w:val="ListParagraph"/>
              <w:numPr>
                <w:ilvl w:val="0"/>
                <w:numId w:val="5"/>
              </w:numPr>
              <w:autoSpaceDE w:val="0"/>
              <w:autoSpaceDN w:val="0"/>
              <w:adjustRightInd w:val="0"/>
              <w:ind w:left="317" w:hanging="284"/>
              <w:rPr>
                <w:rFonts w:ascii="Arial" w:hAnsi="Arial" w:cs="Arial"/>
                <w:color w:val="000000"/>
                <w:kern w:val="0"/>
                <w:sz w:val="22"/>
                <w:szCs w:val="22"/>
              </w:rPr>
            </w:pPr>
            <w:r w:rsidRPr="00874AA8">
              <w:rPr>
                <w:rFonts w:ascii="Arial" w:hAnsi="Arial" w:cs="Arial"/>
                <w:color w:val="000000"/>
                <w:kern w:val="0"/>
                <w:sz w:val="22"/>
                <w:szCs w:val="22"/>
              </w:rPr>
              <w:t xml:space="preserve">Highest </w:t>
            </w:r>
            <w:r w:rsidR="00A3224E" w:rsidRPr="00874AA8">
              <w:rPr>
                <w:rFonts w:ascii="Arial" w:hAnsi="Arial" w:cs="Arial"/>
                <w:color w:val="000000"/>
                <w:kern w:val="0"/>
                <w:sz w:val="22"/>
                <w:szCs w:val="22"/>
              </w:rPr>
              <w:t>p</w:t>
            </w:r>
            <w:r w:rsidRPr="00874AA8">
              <w:rPr>
                <w:rFonts w:ascii="Arial" w:hAnsi="Arial" w:cs="Arial"/>
                <w:color w:val="000000"/>
                <w:kern w:val="0"/>
                <w:sz w:val="22"/>
                <w:szCs w:val="22"/>
              </w:rPr>
              <w:t>rofessional integrity</w:t>
            </w:r>
            <w:r w:rsidR="00EE01B1" w:rsidRPr="00874AA8">
              <w:rPr>
                <w:rFonts w:ascii="Arial" w:hAnsi="Arial" w:cs="Arial"/>
                <w:color w:val="000000"/>
                <w:kern w:val="0"/>
                <w:sz w:val="22"/>
                <w:szCs w:val="22"/>
              </w:rPr>
              <w:t>.</w:t>
            </w:r>
            <w:r w:rsidRPr="00874AA8">
              <w:rPr>
                <w:rFonts w:ascii="Arial" w:hAnsi="Arial" w:cs="Arial"/>
                <w:color w:val="000000"/>
                <w:kern w:val="0"/>
                <w:sz w:val="22"/>
                <w:szCs w:val="22"/>
              </w:rPr>
              <w:t xml:space="preserve"> </w:t>
            </w:r>
          </w:p>
          <w:p w:rsidR="00B16FE9" w:rsidRPr="00874AA8" w:rsidRDefault="00F57394" w:rsidP="00483BFC">
            <w:pPr>
              <w:pStyle w:val="ListParagraph"/>
              <w:numPr>
                <w:ilvl w:val="0"/>
                <w:numId w:val="5"/>
              </w:numPr>
              <w:ind w:left="317" w:hanging="284"/>
              <w:rPr>
                <w:rFonts w:ascii="Arial" w:hAnsi="Arial" w:cs="Arial"/>
                <w:sz w:val="22"/>
                <w:szCs w:val="22"/>
              </w:rPr>
            </w:pPr>
            <w:r w:rsidRPr="00874AA8">
              <w:rPr>
                <w:rFonts w:ascii="Arial" w:hAnsi="Arial" w:cs="Arial"/>
                <w:color w:val="000000"/>
                <w:kern w:val="0"/>
                <w:sz w:val="22"/>
                <w:szCs w:val="22"/>
              </w:rPr>
              <w:t>Personally and professionally resilient</w:t>
            </w:r>
            <w:r w:rsidR="00EE01B1" w:rsidRPr="00874AA8">
              <w:rPr>
                <w:rFonts w:ascii="Arial" w:hAnsi="Arial" w:cs="Arial"/>
                <w:color w:val="000000"/>
                <w:kern w:val="0"/>
                <w:sz w:val="22"/>
                <w:szCs w:val="22"/>
              </w:rPr>
              <w:t>.</w:t>
            </w:r>
          </w:p>
          <w:p w:rsidR="00156648" w:rsidRPr="002136DB" w:rsidRDefault="00057F1D" w:rsidP="002136DB">
            <w:pPr>
              <w:pStyle w:val="ListParagraph"/>
              <w:numPr>
                <w:ilvl w:val="0"/>
                <w:numId w:val="5"/>
              </w:numPr>
              <w:ind w:left="317" w:hanging="284"/>
              <w:rPr>
                <w:rFonts w:ascii="Arial" w:hAnsi="Arial" w:cs="Arial"/>
                <w:sz w:val="22"/>
                <w:szCs w:val="22"/>
              </w:rPr>
            </w:pPr>
            <w:r w:rsidRPr="00874AA8">
              <w:rPr>
                <w:rFonts w:ascii="Arial" w:hAnsi="Arial" w:cs="Arial"/>
                <w:color w:val="000000"/>
                <w:kern w:val="0"/>
                <w:sz w:val="22"/>
                <w:szCs w:val="22"/>
              </w:rPr>
              <w:t>Ability to travel efficiently, as required, around the district.</w:t>
            </w:r>
          </w:p>
        </w:tc>
        <w:tc>
          <w:tcPr>
            <w:tcW w:w="5812" w:type="dxa"/>
          </w:tcPr>
          <w:p w:rsidR="00B16FE9" w:rsidRPr="00874AA8" w:rsidRDefault="00B16FE9" w:rsidP="00B16FE9">
            <w:pPr>
              <w:rPr>
                <w:rFonts w:ascii="Arial" w:hAnsi="Arial" w:cs="Arial"/>
                <w:sz w:val="22"/>
                <w:szCs w:val="22"/>
              </w:rPr>
            </w:pPr>
          </w:p>
        </w:tc>
      </w:tr>
    </w:tbl>
    <w:p w:rsidR="00B16FE9" w:rsidRPr="00874AA8" w:rsidRDefault="00B16FE9">
      <w:pPr>
        <w:rPr>
          <w:rFonts w:ascii="Arial" w:hAnsi="Arial" w:cs="Arial"/>
          <w:sz w:val="22"/>
          <w:szCs w:val="22"/>
        </w:rPr>
      </w:pPr>
    </w:p>
    <w:sectPr w:rsidR="00B16FE9" w:rsidRPr="00874AA8" w:rsidSect="00714B5B">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B1" w:rsidRDefault="00A561B1" w:rsidP="003E1640">
      <w:r>
        <w:separator/>
      </w:r>
    </w:p>
  </w:endnote>
  <w:endnote w:type="continuationSeparator" w:id="0">
    <w:p w:rsidR="00A561B1" w:rsidRDefault="00A561B1"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7E64C8" w:rsidRPr="004806DF" w:rsidTr="00DA5497">
      <w:tc>
        <w:tcPr>
          <w:tcW w:w="3114" w:type="dxa"/>
        </w:tcPr>
        <w:p w:rsidR="007E64C8" w:rsidRPr="004806DF" w:rsidRDefault="00B60539" w:rsidP="007A0B47">
          <w:pPr>
            <w:tabs>
              <w:tab w:val="center" w:pos="4513"/>
              <w:tab w:val="right" w:pos="9026"/>
            </w:tabs>
            <w:rPr>
              <w:rFonts w:ascii="Arial" w:hAnsi="Arial" w:cs="Arial"/>
              <w:sz w:val="20"/>
              <w:szCs w:val="20"/>
            </w:rPr>
          </w:pPr>
          <w:r>
            <w:rPr>
              <w:rFonts w:ascii="Arial" w:hAnsi="Arial" w:cs="Arial"/>
              <w:sz w:val="20"/>
              <w:szCs w:val="20"/>
            </w:rPr>
            <w:t>00557EH</w:t>
          </w:r>
        </w:p>
      </w:tc>
      <w:tc>
        <w:tcPr>
          <w:tcW w:w="3115" w:type="dxa"/>
        </w:tcPr>
        <w:p w:rsidR="007E64C8" w:rsidRPr="004806DF" w:rsidRDefault="007E64C8"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D074B2">
            <w:rPr>
              <w:rFonts w:ascii="Arial" w:hAnsi="Arial" w:cs="Arial"/>
              <w:b/>
              <w:bCs/>
              <w:noProof/>
              <w:sz w:val="20"/>
              <w:szCs w:val="20"/>
            </w:rPr>
            <w:t>2</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D074B2">
            <w:rPr>
              <w:rFonts w:ascii="Arial" w:hAnsi="Arial" w:cs="Arial"/>
              <w:b/>
              <w:bCs/>
              <w:noProof/>
              <w:sz w:val="20"/>
              <w:szCs w:val="20"/>
            </w:rPr>
            <w:t>4</w:t>
          </w:r>
          <w:r w:rsidRPr="004806DF">
            <w:rPr>
              <w:rFonts w:ascii="Arial" w:hAnsi="Arial" w:cs="Arial"/>
              <w:b/>
              <w:bCs/>
              <w:sz w:val="20"/>
              <w:szCs w:val="20"/>
            </w:rPr>
            <w:fldChar w:fldCharType="end"/>
          </w:r>
        </w:p>
      </w:tc>
      <w:tc>
        <w:tcPr>
          <w:tcW w:w="3115" w:type="dxa"/>
        </w:tcPr>
        <w:p w:rsidR="007E64C8" w:rsidRPr="004806DF" w:rsidRDefault="007E64C8" w:rsidP="007A0B47">
          <w:pPr>
            <w:tabs>
              <w:tab w:val="center" w:pos="4513"/>
              <w:tab w:val="right" w:pos="9026"/>
            </w:tabs>
            <w:jc w:val="right"/>
            <w:rPr>
              <w:rFonts w:ascii="Arial" w:hAnsi="Arial" w:cs="Arial"/>
              <w:sz w:val="20"/>
              <w:szCs w:val="20"/>
            </w:rPr>
          </w:pPr>
          <w:r>
            <w:rPr>
              <w:rFonts w:ascii="Arial" w:hAnsi="Arial" w:cs="Arial"/>
              <w:sz w:val="20"/>
              <w:szCs w:val="20"/>
            </w:rPr>
            <w:t xml:space="preserve">Senior Environmental Health Officer </w:t>
          </w:r>
        </w:p>
      </w:tc>
    </w:tr>
  </w:tbl>
  <w:p w:rsidR="007E64C8" w:rsidRPr="004806DF" w:rsidRDefault="007E64C8" w:rsidP="0048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7E64C8" w:rsidRPr="004806DF" w:rsidTr="004806DF">
      <w:trPr>
        <w:trHeight w:val="385"/>
      </w:trPr>
      <w:tc>
        <w:tcPr>
          <w:tcW w:w="4576" w:type="dxa"/>
          <w:vAlign w:val="center"/>
        </w:tcPr>
        <w:p w:rsidR="007E64C8" w:rsidRPr="004806DF" w:rsidRDefault="00B60539" w:rsidP="000D605D">
          <w:pPr>
            <w:tabs>
              <w:tab w:val="center" w:pos="4513"/>
              <w:tab w:val="right" w:pos="9026"/>
            </w:tabs>
            <w:rPr>
              <w:rFonts w:ascii="Arial" w:hAnsi="Arial" w:cs="Arial"/>
              <w:sz w:val="20"/>
              <w:szCs w:val="20"/>
            </w:rPr>
          </w:pPr>
          <w:r>
            <w:rPr>
              <w:rFonts w:ascii="Arial" w:hAnsi="Arial" w:cs="Arial"/>
              <w:sz w:val="20"/>
              <w:szCs w:val="20"/>
            </w:rPr>
            <w:t>00557EH</w:t>
          </w:r>
        </w:p>
      </w:tc>
      <w:tc>
        <w:tcPr>
          <w:tcW w:w="4578" w:type="dxa"/>
          <w:vAlign w:val="center"/>
        </w:tcPr>
        <w:p w:rsidR="007E64C8" w:rsidRPr="004806DF" w:rsidRDefault="007E64C8"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A2653F">
            <w:rPr>
              <w:rFonts w:ascii="Arial" w:hAnsi="Arial" w:cs="Arial"/>
              <w:b/>
              <w:bCs/>
              <w:noProof/>
              <w:sz w:val="20"/>
              <w:szCs w:val="20"/>
            </w:rPr>
            <w:t>7</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A2653F">
            <w:rPr>
              <w:rFonts w:ascii="Arial" w:hAnsi="Arial" w:cs="Arial"/>
              <w:b/>
              <w:bCs/>
              <w:noProof/>
              <w:sz w:val="20"/>
              <w:szCs w:val="20"/>
            </w:rPr>
            <w:t>7</w:t>
          </w:r>
          <w:r w:rsidRPr="004806DF">
            <w:rPr>
              <w:rFonts w:ascii="Arial" w:hAnsi="Arial" w:cs="Arial"/>
              <w:b/>
              <w:bCs/>
              <w:sz w:val="20"/>
              <w:szCs w:val="20"/>
            </w:rPr>
            <w:fldChar w:fldCharType="end"/>
          </w:r>
        </w:p>
      </w:tc>
      <w:tc>
        <w:tcPr>
          <w:tcW w:w="4578" w:type="dxa"/>
          <w:vAlign w:val="center"/>
        </w:tcPr>
        <w:p w:rsidR="007E64C8" w:rsidRPr="004806DF" w:rsidRDefault="002136DB" w:rsidP="002136DB">
          <w:pPr>
            <w:tabs>
              <w:tab w:val="center" w:pos="4513"/>
              <w:tab w:val="right" w:pos="9026"/>
            </w:tabs>
            <w:jc w:val="right"/>
            <w:rPr>
              <w:rFonts w:ascii="Arial" w:hAnsi="Arial" w:cs="Arial"/>
              <w:sz w:val="20"/>
              <w:szCs w:val="20"/>
            </w:rPr>
          </w:pPr>
          <w:r>
            <w:rPr>
              <w:rFonts w:ascii="Arial" w:hAnsi="Arial" w:cs="Arial"/>
              <w:sz w:val="20"/>
              <w:szCs w:val="20"/>
            </w:rPr>
            <w:t xml:space="preserve">Senior </w:t>
          </w:r>
          <w:r w:rsidR="007E64C8">
            <w:rPr>
              <w:rFonts w:ascii="Arial" w:hAnsi="Arial" w:cs="Arial"/>
              <w:sz w:val="20"/>
              <w:szCs w:val="20"/>
            </w:rPr>
            <w:t xml:space="preserve">Environmental Health </w:t>
          </w:r>
          <w:r>
            <w:rPr>
              <w:rFonts w:ascii="Arial" w:hAnsi="Arial" w:cs="Arial"/>
              <w:sz w:val="20"/>
              <w:szCs w:val="20"/>
            </w:rPr>
            <w:t>Officer</w:t>
          </w:r>
        </w:p>
      </w:tc>
    </w:tr>
  </w:tbl>
  <w:p w:rsidR="007E64C8" w:rsidRPr="004806DF" w:rsidRDefault="007E64C8" w:rsidP="0048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B1" w:rsidRDefault="00A561B1" w:rsidP="003E1640">
      <w:r>
        <w:separator/>
      </w:r>
    </w:p>
  </w:footnote>
  <w:footnote w:type="continuationSeparator" w:id="0">
    <w:p w:rsidR="00A561B1" w:rsidRDefault="00A561B1" w:rsidP="003E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C8" w:rsidRDefault="007E64C8" w:rsidP="003E16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55807AC8"/>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50D8"/>
    <w:multiLevelType w:val="hybridMultilevel"/>
    <w:tmpl w:val="C9660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F40CF"/>
    <w:multiLevelType w:val="hybridMultilevel"/>
    <w:tmpl w:val="2E3ABDB8"/>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44812"/>
    <w:multiLevelType w:val="hybridMultilevel"/>
    <w:tmpl w:val="4D1E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86F54"/>
    <w:multiLevelType w:val="hybridMultilevel"/>
    <w:tmpl w:val="90FE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767A"/>
    <w:multiLevelType w:val="hybridMultilevel"/>
    <w:tmpl w:val="FA7A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16EAD"/>
    <w:multiLevelType w:val="hybridMultilevel"/>
    <w:tmpl w:val="66BCB082"/>
    <w:lvl w:ilvl="0" w:tplc="08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B727F4"/>
    <w:multiLevelType w:val="hybridMultilevel"/>
    <w:tmpl w:val="AB08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4809"/>
    <w:multiLevelType w:val="hybridMultilevel"/>
    <w:tmpl w:val="D83404F0"/>
    <w:lvl w:ilvl="0" w:tplc="08090001">
      <w:start w:val="1"/>
      <w:numFmt w:val="bullet"/>
      <w:lvlText w:val=""/>
      <w:lvlJc w:val="left"/>
      <w:pPr>
        <w:tabs>
          <w:tab w:val="num" w:pos="720"/>
        </w:tabs>
        <w:ind w:left="720" w:hanging="360"/>
      </w:pPr>
      <w:rPr>
        <w:rFonts w:ascii="Symbol" w:hAnsi="Symbol" w:hint="default"/>
      </w:rPr>
    </w:lvl>
    <w:lvl w:ilvl="1" w:tplc="051657CC">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066F8"/>
    <w:multiLevelType w:val="hybridMultilevel"/>
    <w:tmpl w:val="1C66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26728"/>
    <w:multiLevelType w:val="hybridMultilevel"/>
    <w:tmpl w:val="8A7A1238"/>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D1AE4"/>
    <w:multiLevelType w:val="hybridMultilevel"/>
    <w:tmpl w:val="AA32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691"/>
    <w:multiLevelType w:val="hybridMultilevel"/>
    <w:tmpl w:val="387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829D1"/>
    <w:multiLevelType w:val="hybridMultilevel"/>
    <w:tmpl w:val="1B5E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D6203"/>
    <w:multiLevelType w:val="hybridMultilevel"/>
    <w:tmpl w:val="0AB40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C4795A"/>
    <w:multiLevelType w:val="hybridMultilevel"/>
    <w:tmpl w:val="6DBE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61E3B"/>
    <w:multiLevelType w:val="hybridMultilevel"/>
    <w:tmpl w:val="D10E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E5D7B"/>
    <w:multiLevelType w:val="hybridMultilevel"/>
    <w:tmpl w:val="0E9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E433E"/>
    <w:multiLevelType w:val="hybridMultilevel"/>
    <w:tmpl w:val="BA98E1A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BD3F6C"/>
    <w:multiLevelType w:val="hybridMultilevel"/>
    <w:tmpl w:val="08CCC6A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1"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E1794"/>
    <w:multiLevelType w:val="hybridMultilevel"/>
    <w:tmpl w:val="BE8E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62029"/>
    <w:multiLevelType w:val="hybridMultilevel"/>
    <w:tmpl w:val="F5EE353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3B21"/>
    <w:multiLevelType w:val="hybridMultilevel"/>
    <w:tmpl w:val="57A8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61749"/>
    <w:multiLevelType w:val="hybridMultilevel"/>
    <w:tmpl w:val="F508D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0"/>
  </w:num>
  <w:num w:numId="5">
    <w:abstractNumId w:val="21"/>
  </w:num>
  <w:num w:numId="6">
    <w:abstractNumId w:val="23"/>
  </w:num>
  <w:num w:numId="7">
    <w:abstractNumId w:val="25"/>
  </w:num>
  <w:num w:numId="8">
    <w:abstractNumId w:val="9"/>
  </w:num>
  <w:num w:numId="9">
    <w:abstractNumId w:val="18"/>
  </w:num>
  <w:num w:numId="10">
    <w:abstractNumId w:val="24"/>
  </w:num>
  <w:num w:numId="11">
    <w:abstractNumId w:val="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3"/>
  </w:num>
  <w:num w:numId="20">
    <w:abstractNumId w:val="7"/>
  </w:num>
  <w:num w:numId="21">
    <w:abstractNumId w:val="26"/>
  </w:num>
  <w:num w:numId="22">
    <w:abstractNumId w:val="13"/>
  </w:num>
  <w:num w:numId="23">
    <w:abstractNumId w:val="5"/>
  </w:num>
  <w:num w:numId="24">
    <w:abstractNumId w:val="16"/>
  </w:num>
  <w:num w:numId="25">
    <w:abstractNumId w:val="17"/>
  </w:num>
  <w:num w:numId="26">
    <w:abstractNumId w:val="6"/>
  </w:num>
  <w:num w:numId="27">
    <w:abstractNumId w:val="8"/>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04AAF"/>
    <w:rsid w:val="00006751"/>
    <w:rsid w:val="00015210"/>
    <w:rsid w:val="00022A52"/>
    <w:rsid w:val="000266B7"/>
    <w:rsid w:val="00026D3F"/>
    <w:rsid w:val="00033606"/>
    <w:rsid w:val="00043D13"/>
    <w:rsid w:val="00043E77"/>
    <w:rsid w:val="00055A8E"/>
    <w:rsid w:val="00057F1D"/>
    <w:rsid w:val="00066FAF"/>
    <w:rsid w:val="00085368"/>
    <w:rsid w:val="00086F40"/>
    <w:rsid w:val="00090DCF"/>
    <w:rsid w:val="000945D0"/>
    <w:rsid w:val="00096382"/>
    <w:rsid w:val="000B1BA5"/>
    <w:rsid w:val="000B3A49"/>
    <w:rsid w:val="000B4086"/>
    <w:rsid w:val="000C45B5"/>
    <w:rsid w:val="000C57A9"/>
    <w:rsid w:val="000C7183"/>
    <w:rsid w:val="000D3CB6"/>
    <w:rsid w:val="000D605D"/>
    <w:rsid w:val="000E4D1B"/>
    <w:rsid w:val="000E5A65"/>
    <w:rsid w:val="000F0EA7"/>
    <w:rsid w:val="000F3064"/>
    <w:rsid w:val="000F526D"/>
    <w:rsid w:val="00102766"/>
    <w:rsid w:val="00103E16"/>
    <w:rsid w:val="00107ABD"/>
    <w:rsid w:val="00110158"/>
    <w:rsid w:val="001125A2"/>
    <w:rsid w:val="0011284F"/>
    <w:rsid w:val="00113629"/>
    <w:rsid w:val="00114840"/>
    <w:rsid w:val="00115285"/>
    <w:rsid w:val="00133102"/>
    <w:rsid w:val="00134534"/>
    <w:rsid w:val="00141C28"/>
    <w:rsid w:val="00143052"/>
    <w:rsid w:val="00156648"/>
    <w:rsid w:val="0016263B"/>
    <w:rsid w:val="001674C9"/>
    <w:rsid w:val="00167FD2"/>
    <w:rsid w:val="00175FB3"/>
    <w:rsid w:val="00176D9A"/>
    <w:rsid w:val="00195438"/>
    <w:rsid w:val="001B1EEC"/>
    <w:rsid w:val="001B6B6B"/>
    <w:rsid w:val="001D1A39"/>
    <w:rsid w:val="001D44E1"/>
    <w:rsid w:val="001D678D"/>
    <w:rsid w:val="001E2FC4"/>
    <w:rsid w:val="001E532C"/>
    <w:rsid w:val="001F3868"/>
    <w:rsid w:val="001F4B53"/>
    <w:rsid w:val="00200FAE"/>
    <w:rsid w:val="0021089C"/>
    <w:rsid w:val="002113F8"/>
    <w:rsid w:val="00211BA6"/>
    <w:rsid w:val="002136DB"/>
    <w:rsid w:val="002201B0"/>
    <w:rsid w:val="00220430"/>
    <w:rsid w:val="0022100A"/>
    <w:rsid w:val="0022177B"/>
    <w:rsid w:val="00226B1E"/>
    <w:rsid w:val="002344E2"/>
    <w:rsid w:val="0023539E"/>
    <w:rsid w:val="002355C7"/>
    <w:rsid w:val="00245D6D"/>
    <w:rsid w:val="002514F7"/>
    <w:rsid w:val="00263276"/>
    <w:rsid w:val="00265095"/>
    <w:rsid w:val="002727C9"/>
    <w:rsid w:val="00272A7D"/>
    <w:rsid w:val="00281D0E"/>
    <w:rsid w:val="00281EE4"/>
    <w:rsid w:val="00284EC8"/>
    <w:rsid w:val="00293C57"/>
    <w:rsid w:val="002A18AA"/>
    <w:rsid w:val="002C0F8A"/>
    <w:rsid w:val="002C1615"/>
    <w:rsid w:val="002C4B68"/>
    <w:rsid w:val="002C53CD"/>
    <w:rsid w:val="002D5A78"/>
    <w:rsid w:val="002E21B3"/>
    <w:rsid w:val="002E77C3"/>
    <w:rsid w:val="002F1468"/>
    <w:rsid w:val="002F3DD3"/>
    <w:rsid w:val="00303C6C"/>
    <w:rsid w:val="003069BB"/>
    <w:rsid w:val="00312DD7"/>
    <w:rsid w:val="00313B50"/>
    <w:rsid w:val="0031408F"/>
    <w:rsid w:val="0031490B"/>
    <w:rsid w:val="00321802"/>
    <w:rsid w:val="003233A9"/>
    <w:rsid w:val="00326B0B"/>
    <w:rsid w:val="00331DDA"/>
    <w:rsid w:val="0033300D"/>
    <w:rsid w:val="003332D6"/>
    <w:rsid w:val="00336CDB"/>
    <w:rsid w:val="00342B50"/>
    <w:rsid w:val="00350A62"/>
    <w:rsid w:val="00351C67"/>
    <w:rsid w:val="003605F5"/>
    <w:rsid w:val="00362717"/>
    <w:rsid w:val="003652F1"/>
    <w:rsid w:val="00371C75"/>
    <w:rsid w:val="003779A4"/>
    <w:rsid w:val="003817A9"/>
    <w:rsid w:val="003860F4"/>
    <w:rsid w:val="0038636F"/>
    <w:rsid w:val="00393FE2"/>
    <w:rsid w:val="00396FC6"/>
    <w:rsid w:val="00397236"/>
    <w:rsid w:val="003979A3"/>
    <w:rsid w:val="003C0A61"/>
    <w:rsid w:val="003C1DDD"/>
    <w:rsid w:val="003D4047"/>
    <w:rsid w:val="003D4152"/>
    <w:rsid w:val="003E0F8B"/>
    <w:rsid w:val="003E1640"/>
    <w:rsid w:val="003E24E7"/>
    <w:rsid w:val="003E3826"/>
    <w:rsid w:val="003E7F05"/>
    <w:rsid w:val="003F0FBB"/>
    <w:rsid w:val="003F17C1"/>
    <w:rsid w:val="004211E2"/>
    <w:rsid w:val="00421896"/>
    <w:rsid w:val="0042201C"/>
    <w:rsid w:val="00434FE8"/>
    <w:rsid w:val="00454CE5"/>
    <w:rsid w:val="00454EF9"/>
    <w:rsid w:val="004569DC"/>
    <w:rsid w:val="004664F0"/>
    <w:rsid w:val="00470E26"/>
    <w:rsid w:val="00471DB1"/>
    <w:rsid w:val="004770C4"/>
    <w:rsid w:val="004803E2"/>
    <w:rsid w:val="004806DF"/>
    <w:rsid w:val="00483BFC"/>
    <w:rsid w:val="004859F2"/>
    <w:rsid w:val="00490FC7"/>
    <w:rsid w:val="00491548"/>
    <w:rsid w:val="00496CCB"/>
    <w:rsid w:val="004977BA"/>
    <w:rsid w:val="004A2DD0"/>
    <w:rsid w:val="004B404A"/>
    <w:rsid w:val="004B623D"/>
    <w:rsid w:val="004C78BA"/>
    <w:rsid w:val="004D1627"/>
    <w:rsid w:val="004D2E71"/>
    <w:rsid w:val="004D50E0"/>
    <w:rsid w:val="004E17A4"/>
    <w:rsid w:val="004E775E"/>
    <w:rsid w:val="004F26AD"/>
    <w:rsid w:val="004F5FD1"/>
    <w:rsid w:val="0050256E"/>
    <w:rsid w:val="00505E16"/>
    <w:rsid w:val="00511B28"/>
    <w:rsid w:val="00512A65"/>
    <w:rsid w:val="00512AAC"/>
    <w:rsid w:val="005315BB"/>
    <w:rsid w:val="0053319B"/>
    <w:rsid w:val="00534A7A"/>
    <w:rsid w:val="005416BE"/>
    <w:rsid w:val="0054310C"/>
    <w:rsid w:val="00544E92"/>
    <w:rsid w:val="00546515"/>
    <w:rsid w:val="00553702"/>
    <w:rsid w:val="00553727"/>
    <w:rsid w:val="00554820"/>
    <w:rsid w:val="0055683F"/>
    <w:rsid w:val="005636C7"/>
    <w:rsid w:val="0056374A"/>
    <w:rsid w:val="00565C0F"/>
    <w:rsid w:val="00573412"/>
    <w:rsid w:val="00575519"/>
    <w:rsid w:val="005850A4"/>
    <w:rsid w:val="00587FE4"/>
    <w:rsid w:val="00594463"/>
    <w:rsid w:val="0059509E"/>
    <w:rsid w:val="005A5CDA"/>
    <w:rsid w:val="005A6DD7"/>
    <w:rsid w:val="005B04A2"/>
    <w:rsid w:val="005C1FE4"/>
    <w:rsid w:val="005C56F7"/>
    <w:rsid w:val="005F7172"/>
    <w:rsid w:val="005F74F6"/>
    <w:rsid w:val="00602FB4"/>
    <w:rsid w:val="00604C44"/>
    <w:rsid w:val="006052EF"/>
    <w:rsid w:val="00611089"/>
    <w:rsid w:val="006227F9"/>
    <w:rsid w:val="006229B5"/>
    <w:rsid w:val="00624DCD"/>
    <w:rsid w:val="0062690B"/>
    <w:rsid w:val="0063024A"/>
    <w:rsid w:val="006307F4"/>
    <w:rsid w:val="006308D6"/>
    <w:rsid w:val="006334E8"/>
    <w:rsid w:val="00633526"/>
    <w:rsid w:val="0063618A"/>
    <w:rsid w:val="00640CD5"/>
    <w:rsid w:val="006418F6"/>
    <w:rsid w:val="00646244"/>
    <w:rsid w:val="006506C5"/>
    <w:rsid w:val="006515C0"/>
    <w:rsid w:val="00665A72"/>
    <w:rsid w:val="00671908"/>
    <w:rsid w:val="006760BE"/>
    <w:rsid w:val="00676A93"/>
    <w:rsid w:val="00682F68"/>
    <w:rsid w:val="00690964"/>
    <w:rsid w:val="00696332"/>
    <w:rsid w:val="006A1E78"/>
    <w:rsid w:val="006A624B"/>
    <w:rsid w:val="006B486A"/>
    <w:rsid w:val="006B5DB0"/>
    <w:rsid w:val="006C01A6"/>
    <w:rsid w:val="006C1297"/>
    <w:rsid w:val="006C4232"/>
    <w:rsid w:val="006D000A"/>
    <w:rsid w:val="006D7550"/>
    <w:rsid w:val="006E421F"/>
    <w:rsid w:val="006E44DB"/>
    <w:rsid w:val="006E539C"/>
    <w:rsid w:val="006F1A5A"/>
    <w:rsid w:val="006F51FF"/>
    <w:rsid w:val="006F5AAB"/>
    <w:rsid w:val="006F6968"/>
    <w:rsid w:val="00714B5B"/>
    <w:rsid w:val="00716B2A"/>
    <w:rsid w:val="00721EDD"/>
    <w:rsid w:val="00722233"/>
    <w:rsid w:val="007247E5"/>
    <w:rsid w:val="007324FB"/>
    <w:rsid w:val="007554CF"/>
    <w:rsid w:val="00755C88"/>
    <w:rsid w:val="007609ED"/>
    <w:rsid w:val="0076472B"/>
    <w:rsid w:val="0076685E"/>
    <w:rsid w:val="00774C82"/>
    <w:rsid w:val="007872AF"/>
    <w:rsid w:val="00791079"/>
    <w:rsid w:val="0079656D"/>
    <w:rsid w:val="007A0B47"/>
    <w:rsid w:val="007A1DB8"/>
    <w:rsid w:val="007A5597"/>
    <w:rsid w:val="007A63FF"/>
    <w:rsid w:val="007A7527"/>
    <w:rsid w:val="007B2BD0"/>
    <w:rsid w:val="007C0104"/>
    <w:rsid w:val="007C1C00"/>
    <w:rsid w:val="007D02AC"/>
    <w:rsid w:val="007D2D39"/>
    <w:rsid w:val="007D55C3"/>
    <w:rsid w:val="007E30EC"/>
    <w:rsid w:val="007E3546"/>
    <w:rsid w:val="007E3A6B"/>
    <w:rsid w:val="007E64C8"/>
    <w:rsid w:val="007F0910"/>
    <w:rsid w:val="00801286"/>
    <w:rsid w:val="00802AE9"/>
    <w:rsid w:val="00803D4E"/>
    <w:rsid w:val="00807A76"/>
    <w:rsid w:val="00814D5A"/>
    <w:rsid w:val="0081670F"/>
    <w:rsid w:val="00821A8A"/>
    <w:rsid w:val="0083209F"/>
    <w:rsid w:val="0083666D"/>
    <w:rsid w:val="00836D0D"/>
    <w:rsid w:val="00841B1A"/>
    <w:rsid w:val="00847FB8"/>
    <w:rsid w:val="00850B7D"/>
    <w:rsid w:val="00852E7E"/>
    <w:rsid w:val="00855602"/>
    <w:rsid w:val="0087040A"/>
    <w:rsid w:val="008731A2"/>
    <w:rsid w:val="00874AA8"/>
    <w:rsid w:val="00875A5C"/>
    <w:rsid w:val="00876505"/>
    <w:rsid w:val="008808FA"/>
    <w:rsid w:val="00887432"/>
    <w:rsid w:val="00891B25"/>
    <w:rsid w:val="00893ADA"/>
    <w:rsid w:val="008944C2"/>
    <w:rsid w:val="008A0BBB"/>
    <w:rsid w:val="008B0193"/>
    <w:rsid w:val="008B62BB"/>
    <w:rsid w:val="008C6467"/>
    <w:rsid w:val="008D3160"/>
    <w:rsid w:val="008D359C"/>
    <w:rsid w:val="008D43FE"/>
    <w:rsid w:val="008E0986"/>
    <w:rsid w:val="008E38A2"/>
    <w:rsid w:val="008E7E07"/>
    <w:rsid w:val="008F039E"/>
    <w:rsid w:val="008F0628"/>
    <w:rsid w:val="008F1388"/>
    <w:rsid w:val="008F45DE"/>
    <w:rsid w:val="0090132B"/>
    <w:rsid w:val="00912F7F"/>
    <w:rsid w:val="00921A14"/>
    <w:rsid w:val="0092630A"/>
    <w:rsid w:val="009310E9"/>
    <w:rsid w:val="00941805"/>
    <w:rsid w:val="009655E6"/>
    <w:rsid w:val="00977EB9"/>
    <w:rsid w:val="00986417"/>
    <w:rsid w:val="00992EA8"/>
    <w:rsid w:val="009A0FB0"/>
    <w:rsid w:val="009A4641"/>
    <w:rsid w:val="009C1F7B"/>
    <w:rsid w:val="009C2827"/>
    <w:rsid w:val="009D5655"/>
    <w:rsid w:val="009E2422"/>
    <w:rsid w:val="009E6294"/>
    <w:rsid w:val="009E6FBD"/>
    <w:rsid w:val="009F1EBB"/>
    <w:rsid w:val="009F5DC3"/>
    <w:rsid w:val="009F68D4"/>
    <w:rsid w:val="00A2653F"/>
    <w:rsid w:val="00A3224E"/>
    <w:rsid w:val="00A32FA5"/>
    <w:rsid w:val="00A40C11"/>
    <w:rsid w:val="00A41081"/>
    <w:rsid w:val="00A439CE"/>
    <w:rsid w:val="00A561B1"/>
    <w:rsid w:val="00A57B20"/>
    <w:rsid w:val="00A64595"/>
    <w:rsid w:val="00A752B7"/>
    <w:rsid w:val="00A76850"/>
    <w:rsid w:val="00A82091"/>
    <w:rsid w:val="00A82AB9"/>
    <w:rsid w:val="00A84697"/>
    <w:rsid w:val="00AA255A"/>
    <w:rsid w:val="00AA4241"/>
    <w:rsid w:val="00AA49D2"/>
    <w:rsid w:val="00AA66A7"/>
    <w:rsid w:val="00AA66D7"/>
    <w:rsid w:val="00AC026E"/>
    <w:rsid w:val="00AD5C77"/>
    <w:rsid w:val="00AD7FAC"/>
    <w:rsid w:val="00AE2623"/>
    <w:rsid w:val="00AE4DC8"/>
    <w:rsid w:val="00AF053D"/>
    <w:rsid w:val="00AF447F"/>
    <w:rsid w:val="00B01048"/>
    <w:rsid w:val="00B04704"/>
    <w:rsid w:val="00B115EC"/>
    <w:rsid w:val="00B15443"/>
    <w:rsid w:val="00B16FE9"/>
    <w:rsid w:val="00B1765B"/>
    <w:rsid w:val="00B176F8"/>
    <w:rsid w:val="00B2579D"/>
    <w:rsid w:val="00B34E51"/>
    <w:rsid w:val="00B37AF6"/>
    <w:rsid w:val="00B40777"/>
    <w:rsid w:val="00B435EA"/>
    <w:rsid w:val="00B47373"/>
    <w:rsid w:val="00B60539"/>
    <w:rsid w:val="00B6107C"/>
    <w:rsid w:val="00B626E7"/>
    <w:rsid w:val="00B67887"/>
    <w:rsid w:val="00B7109D"/>
    <w:rsid w:val="00B73375"/>
    <w:rsid w:val="00B74F2D"/>
    <w:rsid w:val="00B760A9"/>
    <w:rsid w:val="00B83936"/>
    <w:rsid w:val="00B85A17"/>
    <w:rsid w:val="00B86A5B"/>
    <w:rsid w:val="00B90446"/>
    <w:rsid w:val="00B9474E"/>
    <w:rsid w:val="00B96553"/>
    <w:rsid w:val="00B97AB2"/>
    <w:rsid w:val="00BA0BDA"/>
    <w:rsid w:val="00BD2207"/>
    <w:rsid w:val="00BD3CA3"/>
    <w:rsid w:val="00BF5949"/>
    <w:rsid w:val="00C03307"/>
    <w:rsid w:val="00C05709"/>
    <w:rsid w:val="00C131EC"/>
    <w:rsid w:val="00C149CA"/>
    <w:rsid w:val="00C16B8C"/>
    <w:rsid w:val="00C31B6C"/>
    <w:rsid w:val="00C5231E"/>
    <w:rsid w:val="00C61B6B"/>
    <w:rsid w:val="00C812D3"/>
    <w:rsid w:val="00C81E95"/>
    <w:rsid w:val="00C863FE"/>
    <w:rsid w:val="00C86FA3"/>
    <w:rsid w:val="00C913AD"/>
    <w:rsid w:val="00C96CBE"/>
    <w:rsid w:val="00CA2C2B"/>
    <w:rsid w:val="00CA3D0F"/>
    <w:rsid w:val="00CA3DE2"/>
    <w:rsid w:val="00CB3323"/>
    <w:rsid w:val="00CB5651"/>
    <w:rsid w:val="00CC20CF"/>
    <w:rsid w:val="00CC2A10"/>
    <w:rsid w:val="00CC3884"/>
    <w:rsid w:val="00CC42C3"/>
    <w:rsid w:val="00CD043B"/>
    <w:rsid w:val="00CD2A1A"/>
    <w:rsid w:val="00CD3250"/>
    <w:rsid w:val="00CE0034"/>
    <w:rsid w:val="00D074B2"/>
    <w:rsid w:val="00D30CA6"/>
    <w:rsid w:val="00D32F1B"/>
    <w:rsid w:val="00D50B17"/>
    <w:rsid w:val="00D71999"/>
    <w:rsid w:val="00D86392"/>
    <w:rsid w:val="00D91A7C"/>
    <w:rsid w:val="00D94691"/>
    <w:rsid w:val="00D97EF3"/>
    <w:rsid w:val="00DA50AA"/>
    <w:rsid w:val="00DA5497"/>
    <w:rsid w:val="00DB009A"/>
    <w:rsid w:val="00DB1556"/>
    <w:rsid w:val="00DE3F28"/>
    <w:rsid w:val="00DF0381"/>
    <w:rsid w:val="00DF66B6"/>
    <w:rsid w:val="00DF726F"/>
    <w:rsid w:val="00E03B6F"/>
    <w:rsid w:val="00E04ED3"/>
    <w:rsid w:val="00E1403C"/>
    <w:rsid w:val="00E30A90"/>
    <w:rsid w:val="00E30CFB"/>
    <w:rsid w:val="00E35F8D"/>
    <w:rsid w:val="00E36074"/>
    <w:rsid w:val="00E36C0E"/>
    <w:rsid w:val="00E4665F"/>
    <w:rsid w:val="00E61A61"/>
    <w:rsid w:val="00E64482"/>
    <w:rsid w:val="00E65D3B"/>
    <w:rsid w:val="00E67FD3"/>
    <w:rsid w:val="00E740B9"/>
    <w:rsid w:val="00E76A13"/>
    <w:rsid w:val="00E964DA"/>
    <w:rsid w:val="00E96E8F"/>
    <w:rsid w:val="00E97F1F"/>
    <w:rsid w:val="00EA6E9C"/>
    <w:rsid w:val="00EB1BF3"/>
    <w:rsid w:val="00EB1C16"/>
    <w:rsid w:val="00EB5D18"/>
    <w:rsid w:val="00EC3A70"/>
    <w:rsid w:val="00ED1C55"/>
    <w:rsid w:val="00ED3414"/>
    <w:rsid w:val="00ED3BA2"/>
    <w:rsid w:val="00ED74BB"/>
    <w:rsid w:val="00EE01B1"/>
    <w:rsid w:val="00EE4CDF"/>
    <w:rsid w:val="00EE7928"/>
    <w:rsid w:val="00EF19EB"/>
    <w:rsid w:val="00EF4206"/>
    <w:rsid w:val="00EF7DD8"/>
    <w:rsid w:val="00F02C7C"/>
    <w:rsid w:val="00F03BCA"/>
    <w:rsid w:val="00F06125"/>
    <w:rsid w:val="00F11B45"/>
    <w:rsid w:val="00F235EF"/>
    <w:rsid w:val="00F23DC5"/>
    <w:rsid w:val="00F25A1E"/>
    <w:rsid w:val="00F2715B"/>
    <w:rsid w:val="00F4693D"/>
    <w:rsid w:val="00F508E1"/>
    <w:rsid w:val="00F57394"/>
    <w:rsid w:val="00F604BD"/>
    <w:rsid w:val="00F61592"/>
    <w:rsid w:val="00F66764"/>
    <w:rsid w:val="00F66C61"/>
    <w:rsid w:val="00F6737A"/>
    <w:rsid w:val="00F6744E"/>
    <w:rsid w:val="00F75335"/>
    <w:rsid w:val="00F83685"/>
    <w:rsid w:val="00F9417C"/>
    <w:rsid w:val="00F9617C"/>
    <w:rsid w:val="00FA165C"/>
    <w:rsid w:val="00FA1A57"/>
    <w:rsid w:val="00FA1D36"/>
    <w:rsid w:val="00FA77CE"/>
    <w:rsid w:val="00FB09B4"/>
    <w:rsid w:val="00FD6FAE"/>
    <w:rsid w:val="00FE24E0"/>
    <w:rsid w:val="00FE5A56"/>
    <w:rsid w:val="00FF74F1"/>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40A"/>
    <w:pPr>
      <w:spacing w:before="100" w:beforeAutospacing="1" w:after="100" w:afterAutospacing="1"/>
    </w:pPr>
    <w:rPr>
      <w:rFonts w:ascii="Times New Roman" w:eastAsiaTheme="minorHAnsi"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2522">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08313095">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834418738">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093011798">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192375546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A1CB-EC83-4C1E-BAE4-3CA35940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F7A48A8B</Template>
  <TotalTime>1</TotalTime>
  <Pages>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marie.lomax@ryedale.gov.uk</dc:creator>
  <cp:lastModifiedBy>Robert Robinson</cp:lastModifiedBy>
  <cp:revision>4</cp:revision>
  <cp:lastPrinted>2019-12-16T11:44:00Z</cp:lastPrinted>
  <dcterms:created xsi:type="dcterms:W3CDTF">2021-03-08T16:39:00Z</dcterms:created>
  <dcterms:modified xsi:type="dcterms:W3CDTF">2021-03-22T14:35:00Z</dcterms:modified>
</cp:coreProperties>
</file>